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E33B52" w14:textId="77777777" w:rsidR="00B1196F" w:rsidRPr="009E4316" w:rsidRDefault="00B1196F" w:rsidP="00B1196F">
      <w:pPr>
        <w:pStyle w:val="berschrift1"/>
      </w:pPr>
      <w:r>
        <w:t>Lärmschutztunnel schafft Platz</w:t>
      </w:r>
      <w:r>
        <w:br/>
        <w:t>für Hamburgs Stadtentwicklung</w:t>
      </w:r>
    </w:p>
    <w:p w14:paraId="31677BED" w14:textId="77777777" w:rsidR="00B1196F" w:rsidRPr="009E656F" w:rsidRDefault="00B1196F" w:rsidP="00B1196F">
      <w:pPr>
        <w:pStyle w:val="berschrift2"/>
      </w:pPr>
      <w:r w:rsidRPr="00BE300C">
        <w:t>Tunnel Altona, Hamburg</w:t>
      </w:r>
    </w:p>
    <w:p w14:paraId="6A0A0358" w14:textId="77777777" w:rsidR="00B1196F" w:rsidRPr="00B47BA0" w:rsidRDefault="00B1196F" w:rsidP="00B1196F">
      <w:pPr>
        <w:pStyle w:val="Einleitung"/>
      </w:pPr>
      <w:r>
        <w:t>Die Idee eines Grünzuges vom Hamburger Volkspark bis zur Elbe wurde bereits vor rund 100 Jahren geboren. Ein mehr als 2 km langer Lärmschutztunnel schafft Platz dafür, indem die Autobahn A7 künftig unter Tage geführt wird.</w:t>
      </w:r>
    </w:p>
    <w:p w14:paraId="1D2F356A" w14:textId="77777777" w:rsidR="00B1196F" w:rsidRDefault="00B1196F" w:rsidP="00B1196F">
      <w:pPr>
        <w:pStyle w:val="berschrift3"/>
        <w:rPr>
          <w:b w:val="0"/>
          <w:szCs w:val="20"/>
        </w:rPr>
      </w:pPr>
      <w:r w:rsidRPr="00EA082E">
        <w:rPr>
          <w:b w:val="0"/>
          <w:szCs w:val="20"/>
        </w:rPr>
        <w:t xml:space="preserve">Die A7 ist mit knapp 1.000 km Länge Deutschlands längste Autobahn und markiert gleichzeitig die wichtigste Nord-Süd-Verbindung – von Flensburg an der dänischen bis Füssen an der österreichischen Landesgrenze. Nördlich des Hamburger Elbtunnels zieht sich die A7 seit </w:t>
      </w:r>
      <w:r>
        <w:rPr>
          <w:b w:val="0"/>
          <w:szCs w:val="20"/>
        </w:rPr>
        <w:t xml:space="preserve">den </w:t>
      </w:r>
      <w:r w:rsidRPr="00EA082E">
        <w:rPr>
          <w:b w:val="0"/>
          <w:szCs w:val="20"/>
        </w:rPr>
        <w:t>1970</w:t>
      </w:r>
      <w:r>
        <w:rPr>
          <w:b w:val="0"/>
          <w:szCs w:val="20"/>
        </w:rPr>
        <w:t>er-Jahren</w:t>
      </w:r>
      <w:r w:rsidRPr="00EA082E">
        <w:rPr>
          <w:b w:val="0"/>
          <w:szCs w:val="20"/>
        </w:rPr>
        <w:t xml:space="preserve"> allerdings wie eine Schneise durch die westlichen Stadtteile Hamburgs. Diese sollen durch drei sogenannte „Hamburger Deckel“ </w:t>
      </w:r>
      <w:r>
        <w:rPr>
          <w:b w:val="0"/>
          <w:szCs w:val="20"/>
        </w:rPr>
        <w:t xml:space="preserve">künftig </w:t>
      </w:r>
      <w:r w:rsidRPr="00EA082E">
        <w:rPr>
          <w:b w:val="0"/>
          <w:szCs w:val="20"/>
        </w:rPr>
        <w:t xml:space="preserve">wieder zusammenwachsen. Nach Fertigstellung der Tunnel Schnelsen und Stellingen befindet sich mit dem Tunnel Altona </w:t>
      </w:r>
      <w:r>
        <w:rPr>
          <w:b w:val="0"/>
          <w:szCs w:val="20"/>
        </w:rPr>
        <w:t>nun</w:t>
      </w:r>
      <w:r w:rsidRPr="00EA082E">
        <w:rPr>
          <w:b w:val="0"/>
          <w:szCs w:val="20"/>
        </w:rPr>
        <w:t xml:space="preserve"> </w:t>
      </w:r>
      <w:r>
        <w:rPr>
          <w:b w:val="0"/>
          <w:szCs w:val="20"/>
        </w:rPr>
        <w:t xml:space="preserve">auch </w:t>
      </w:r>
      <w:r w:rsidRPr="00EA082E">
        <w:rPr>
          <w:b w:val="0"/>
          <w:szCs w:val="20"/>
        </w:rPr>
        <w:t>der dritte und längste Lärmschutztunnel im Bau.</w:t>
      </w:r>
    </w:p>
    <w:p w14:paraId="3720F34F" w14:textId="77777777" w:rsidR="00B1196F" w:rsidRPr="00776D5D" w:rsidRDefault="00B1196F" w:rsidP="00B1196F">
      <w:pPr>
        <w:pStyle w:val="berschrift3"/>
      </w:pPr>
      <w:r>
        <w:t>Tiefergelegt auf über 2 km Länge</w:t>
      </w:r>
    </w:p>
    <w:p w14:paraId="0622E256" w14:textId="77777777" w:rsidR="00B1196F" w:rsidRDefault="00B1196F" w:rsidP="00B1196F">
      <w:r>
        <w:t>Der 2,23 km lange Tunnel in Hamburg-Altona ist für einen achtstreifigen Ausbau ausgelegt und somit beeindruckende 42 m breit und über 5 m hoch. Er wird angrenzend an den Elbtunnel in offener Bauweise parallel zum Autobahnverkehr errichtet.</w:t>
      </w:r>
      <w:r w:rsidRPr="00D85067">
        <w:t xml:space="preserve"> </w:t>
      </w:r>
      <w:r w:rsidRPr="0015769A">
        <w:t xml:space="preserve">Auf dem </w:t>
      </w:r>
      <w:r>
        <w:t xml:space="preserve">neuen </w:t>
      </w:r>
      <w:r w:rsidRPr="0015769A">
        <w:t>Tunnel</w:t>
      </w:r>
      <w:r>
        <w:t xml:space="preserve"> </w:t>
      </w:r>
      <w:r w:rsidRPr="0015769A">
        <w:t>sollen später ein Erholungspark und Kleingärten angelegt</w:t>
      </w:r>
      <w:r>
        <w:t xml:space="preserve"> </w:t>
      </w:r>
      <w:r w:rsidRPr="0015769A">
        <w:t>werden</w:t>
      </w:r>
      <w:r>
        <w:t>, mehrere Stadtstraßen werden über das Tunnelbauwerk geführt</w:t>
      </w:r>
      <w:r w:rsidRPr="0015769A">
        <w:t>.</w:t>
      </w:r>
      <w:r w:rsidRPr="00D85067">
        <w:t xml:space="preserve"> </w:t>
      </w:r>
      <w:r>
        <w:t>Innerhalb des Tunnelabschnitts befinden sich zwei Anschlussstellen mit entsprechenden Auf- und Ausfahrtsrampen.</w:t>
      </w:r>
    </w:p>
    <w:p w14:paraId="0351BF68" w14:textId="77777777" w:rsidR="00B1196F" w:rsidRDefault="00B1196F" w:rsidP="00B1196F">
      <w:pPr>
        <w:pStyle w:val="Flietext"/>
      </w:pPr>
      <w:r>
        <w:t xml:space="preserve">Die derzeit noch im Bau befindliche Tunnelröhre West wird bis Mitte 2026 im Rohbau fertiggestellt und soll 2027 in Betrieb gehen. Das gibt dann den Weg frei, um den Tunnelquerschnitt nach Osten hin zu ergänzen und die zweite Tunnelröhre für die Richtungsfahrbahn Nord anzuschließen. </w:t>
      </w:r>
      <w:r w:rsidRPr="00C95256">
        <w:t xml:space="preserve">Nach aktuellem Stand soll um </w:t>
      </w:r>
      <w:r>
        <w:t xml:space="preserve">den </w:t>
      </w:r>
      <w:r w:rsidRPr="00C95256">
        <w:t>Jahreswechsel 2029/</w:t>
      </w:r>
      <w:r>
        <w:t>20</w:t>
      </w:r>
      <w:r w:rsidRPr="00C95256">
        <w:t xml:space="preserve">30 der Verkehr durch beide Tunnelröhren des „Altonaer Deckels“ geführt werden, sodass der A7 Autobahnverkehr für alle Anwohner lärmfrei unter Tage geführt werden kann. Im Anschluss erfolgen die Rückbauarbeiten der Provisorien und die endgültige </w:t>
      </w:r>
    </w:p>
    <w:p w14:paraId="7228BB2A" w14:textId="77777777" w:rsidR="00B1196F" w:rsidRDefault="00B1196F" w:rsidP="00B1196F">
      <w:pPr>
        <w:pStyle w:val="Flietext"/>
      </w:pPr>
    </w:p>
    <w:p w14:paraId="1FA137EB" w14:textId="77777777" w:rsidR="00B1196F" w:rsidRDefault="00B1196F" w:rsidP="00B1196F">
      <w:pPr>
        <w:pStyle w:val="Flietext"/>
      </w:pPr>
      <w:r w:rsidRPr="00C95256">
        <w:t>Herstellung der Anschlussstellenbereiche mit der Anbindung an das vorhandene Stadtnetz.</w:t>
      </w:r>
    </w:p>
    <w:p w14:paraId="06EAEDF1" w14:textId="77777777" w:rsidR="00B1196F" w:rsidRPr="00776D5D" w:rsidRDefault="00B1196F" w:rsidP="00B1196F">
      <w:pPr>
        <w:pStyle w:val="berschrift3"/>
      </w:pPr>
      <w:r>
        <w:t>Tunnelbau mit flexibler Systemunterstützung</w:t>
      </w:r>
    </w:p>
    <w:p w14:paraId="7DB6F989" w14:textId="77777777" w:rsidR="00B1196F" w:rsidRDefault="00B1196F" w:rsidP="00B1196F">
      <w:pPr>
        <w:pStyle w:val="Flietext"/>
      </w:pPr>
      <w:r>
        <w:t xml:space="preserve">Eine PERI Tunnelschalungslösung auf Basis des VARIOKIT Ingenieurbaukastens unterstützt die ARGE Partner von HOCHTIEF und Implenia bei der Herstellung der 112 Tunneltakte mit je 20 m Länge. Insgesamt fünf verfahrbare </w:t>
      </w:r>
      <w:r w:rsidRPr="009F3E7E">
        <w:t>Tunnelschalwagen VTC</w:t>
      </w:r>
      <w:r>
        <w:t xml:space="preserve"> arbeiten für die aufgelöste Bauweise parallel. Ausgestattet mit h</w:t>
      </w:r>
      <w:r w:rsidRPr="00760A60">
        <w:t>ydraulische</w:t>
      </w:r>
      <w:r>
        <w:t>n</w:t>
      </w:r>
      <w:r w:rsidRPr="00760A60">
        <w:t xml:space="preserve"> Hub- und Absenkeinheiten</w:t>
      </w:r>
      <w:r>
        <w:t xml:space="preserve"> lassen sich die Deckenschalwägen ohne aufwendige Umbaumaßnahmen an die stark variierende Tunnelkontur anpassen. Zusätzlich zur flexiblen Breiten- und Höhenanpassung berücksichtigt die VARIOKIT Schalwagenkonstruktion gleich zwei Durchfahrtsöffnungen für den laufenden Baustellenverkehr.</w:t>
      </w:r>
    </w:p>
    <w:p w14:paraId="6F8FE571" w14:textId="77777777" w:rsidR="00B1196F" w:rsidRDefault="00B1196F" w:rsidP="00B1196F">
      <w:pPr>
        <w:pStyle w:val="Flietext"/>
      </w:pPr>
      <w:r>
        <w:t>Neben der geforderten Flexibilität zur Geometrieanpassung erforderten wechselnde Gründungssituationen auch flexible Lasteinleitungen. Die Einbindung von projektspezifischen Sonderteilen aus vorangegangen Projekten in die VARIOKIT Systemlösung erhöhte dabei die Wirtschaftlichkeit. Eine ganzheitliche, flexible und sichere Lösung wurde zudem durch die Kompatibilität des VARIOKIT Systems mit dem PERI UP Gerüstbaukasten erreicht.</w:t>
      </w:r>
    </w:p>
    <w:p w14:paraId="7E6216CF" w14:textId="77777777" w:rsidR="00B1196F" w:rsidRPr="00776D5D" w:rsidRDefault="00B1196F" w:rsidP="00B1196F">
      <w:pPr>
        <w:pStyle w:val="berschrift3"/>
      </w:pPr>
      <w:r>
        <w:t>Umfassend unterstützt</w:t>
      </w:r>
    </w:p>
    <w:p w14:paraId="1411FFA8" w14:textId="10E396FC" w:rsidR="00B1196F" w:rsidRDefault="00B1196F" w:rsidP="00B1196F">
      <w:pPr>
        <w:pStyle w:val="Flietext"/>
      </w:pPr>
      <w:r>
        <w:t>Das durchdachte PERI Konzept berücksichtigte von Beginn an den gesamten Tunnelverlauf. Hierfür bildeten Ingenieure der Hamburger PERI Niederlassung zusammen mit den Weißenhorner Infrastrukturspezialisten ein schlagkräftiges Projektteam.</w:t>
      </w:r>
      <w:r w:rsidRPr="009F3FA8">
        <w:t xml:space="preserve"> </w:t>
      </w:r>
      <w:r>
        <w:t xml:space="preserve">Dieses unterstützte die </w:t>
      </w:r>
      <w:r w:rsidR="0022736A">
        <w:t>ARGE</w:t>
      </w:r>
      <w:r>
        <w:t xml:space="preserve"> Baustellenverantwortlichen beim gesamten Bauprozess: von der Projektplanung bis hin zur Projektabwicklung vor Ort mit der entsprechenden Materialbereitstellung, einer kompletten Vormontage der Schalungselemente, der kompetenten Einweisung durch einen PERI Richtmeister sowie einer baubegleitenden Projektleitung.</w:t>
      </w:r>
    </w:p>
    <w:p w14:paraId="11899EA2" w14:textId="77777777" w:rsidR="00B1196F" w:rsidRDefault="00B1196F" w:rsidP="00B1196F">
      <w:pPr>
        <w:pStyle w:val="Flietext"/>
      </w:pPr>
    </w:p>
    <w:p w14:paraId="67977515" w14:textId="77777777" w:rsidR="00B1196F" w:rsidRDefault="00B1196F" w:rsidP="00B1196F">
      <w:pPr>
        <w:pStyle w:val="Flietext"/>
      </w:pPr>
    </w:p>
    <w:p w14:paraId="3873845D" w14:textId="77777777" w:rsidR="00B1196F" w:rsidRDefault="00B1196F" w:rsidP="00B1196F">
      <w:pPr>
        <w:pStyle w:val="Flietext"/>
      </w:pPr>
    </w:p>
    <w:tbl>
      <w:tblPr>
        <w:tblW w:w="7111" w:type="dxa"/>
        <w:tblLayout w:type="fixed"/>
        <w:tblCellMar>
          <w:left w:w="0" w:type="dxa"/>
          <w:right w:w="0" w:type="dxa"/>
        </w:tblCellMar>
        <w:tblLook w:val="01E0" w:firstRow="1" w:lastRow="1" w:firstColumn="1" w:lastColumn="1" w:noHBand="0" w:noVBand="0"/>
      </w:tblPr>
      <w:tblGrid>
        <w:gridCol w:w="3556"/>
        <w:gridCol w:w="3555"/>
      </w:tblGrid>
      <w:tr w:rsidR="00B1196F" w:rsidRPr="003E60FC" w14:paraId="70F79B3B" w14:textId="77777777" w:rsidTr="00A90FDF">
        <w:trPr>
          <w:cantSplit/>
        </w:trPr>
        <w:tc>
          <w:tcPr>
            <w:tcW w:w="3556" w:type="dxa"/>
            <w:tcMar>
              <w:top w:w="113" w:type="dxa"/>
              <w:left w:w="0" w:type="dxa"/>
              <w:bottom w:w="113" w:type="dxa"/>
              <w:right w:w="0" w:type="dxa"/>
            </w:tcMar>
          </w:tcPr>
          <w:p w14:paraId="42A9C68A" w14:textId="77777777" w:rsidR="00B1196F" w:rsidRPr="003E60FC" w:rsidRDefault="00B1196F" w:rsidP="00A90FDF">
            <w:r>
              <w:rPr>
                <w:noProof/>
              </w:rPr>
              <w:lastRenderedPageBreak/>
              <w:drawing>
                <wp:inline distT="0" distB="0" distL="0" distR="0" wp14:anchorId="295EF140" wp14:editId="3A59DEC5">
                  <wp:extent cx="2287270" cy="1372362"/>
                  <wp:effectExtent l="0" t="0" r="0" b="0"/>
                  <wp:docPr id="462300219" name="Grafik 1" descr="Ein Bild, das Decke, Fahrzeug, Gebäude, Aut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300219" name="Grafik 1" descr="Ein Bild, das Decke, Fahrzeug, Gebäude, Auto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9322" cy="1373593"/>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06328569" w14:textId="77777777" w:rsidR="00B1196F" w:rsidRPr="003E60FC" w:rsidRDefault="00B1196F" w:rsidP="00A90FDF">
            <w:pPr>
              <w:pStyle w:val="Bildunterschriftbold"/>
            </w:pPr>
            <w:r>
              <w:t>Bild 1</w:t>
            </w:r>
          </w:p>
          <w:p w14:paraId="5B34C87D" w14:textId="77777777" w:rsidR="00B1196F" w:rsidRDefault="00B1196F" w:rsidP="00A90FDF">
            <w:pPr>
              <w:pStyle w:val="Bildunterschriftlight"/>
            </w:pPr>
            <w:r w:rsidRPr="00D202EA">
              <w:t>Eine PERI Tunnelschalungslösung auf Basis des VARIOKIT Ingenieurbaukastens unterstützt die Herstellung der 112 Tunneltakte mit je 20 m Länge.</w:t>
            </w:r>
          </w:p>
          <w:p w14:paraId="12FC37DB" w14:textId="77777777" w:rsidR="00B1196F" w:rsidRPr="00992898" w:rsidRDefault="00B1196F" w:rsidP="00A90FDF">
            <w:pPr>
              <w:pStyle w:val="Bildunterschriftlight"/>
            </w:pPr>
            <w:r>
              <w:t>(Foto: PERI Deutschland)</w:t>
            </w:r>
          </w:p>
        </w:tc>
      </w:tr>
      <w:tr w:rsidR="00B1196F" w:rsidRPr="00CF7D7B" w14:paraId="2FEF4894" w14:textId="77777777" w:rsidTr="00A90FDF">
        <w:trPr>
          <w:cantSplit/>
        </w:trPr>
        <w:tc>
          <w:tcPr>
            <w:tcW w:w="3556" w:type="dxa"/>
            <w:tcMar>
              <w:top w:w="113" w:type="dxa"/>
              <w:left w:w="0" w:type="dxa"/>
              <w:bottom w:w="113" w:type="dxa"/>
              <w:right w:w="0" w:type="dxa"/>
            </w:tcMar>
          </w:tcPr>
          <w:p w14:paraId="660B1BFE" w14:textId="77777777" w:rsidR="00B1196F" w:rsidRPr="006143F5" w:rsidRDefault="00B1196F" w:rsidP="00A90FDF">
            <w:r w:rsidRPr="006143F5">
              <w:br w:type="page"/>
            </w:r>
            <w:r w:rsidRPr="006143F5">
              <w:br w:type="page"/>
            </w:r>
            <w:r w:rsidRPr="006143F5">
              <w:br w:type="page"/>
            </w:r>
            <w:r>
              <w:rPr>
                <w:noProof/>
              </w:rPr>
              <w:drawing>
                <wp:inline distT="0" distB="0" distL="0" distR="0" wp14:anchorId="24C40016" wp14:editId="0E4421A3">
                  <wp:extent cx="2287270" cy="1517408"/>
                  <wp:effectExtent l="0" t="0" r="0" b="6985"/>
                  <wp:docPr id="186095266" name="Grafik 2" descr="Ein Bild, das draußen, Luftfotografie, Himmel, Bau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95266" name="Grafik 2" descr="Ein Bild, das draußen, Luftfotografie, Himmel, Baum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93188" cy="1521334"/>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533DDF53" w14:textId="77777777" w:rsidR="00B1196F" w:rsidRPr="00DF4268" w:rsidRDefault="00B1196F" w:rsidP="00A90FDF">
            <w:pPr>
              <w:pStyle w:val="Bildunterschriftbold"/>
            </w:pPr>
            <w:r>
              <w:t>Bild 2</w:t>
            </w:r>
          </w:p>
          <w:p w14:paraId="07AD5D41" w14:textId="77777777" w:rsidR="00B1196F" w:rsidRDefault="00B1196F" w:rsidP="00A90FDF">
            <w:pPr>
              <w:pStyle w:val="Bildunterschriftlight"/>
            </w:pPr>
            <w:r w:rsidRPr="006C3F8E">
              <w:t xml:space="preserve">Der 2,23 km lange Lärmschutztunnel in Hamburg-Altona wird </w:t>
            </w:r>
            <w:r>
              <w:t xml:space="preserve">nördlich </w:t>
            </w:r>
            <w:r w:rsidRPr="006C3F8E">
              <w:t>angrenzend an den Elbtunnel in offener Bauweise errichtet.</w:t>
            </w:r>
          </w:p>
          <w:p w14:paraId="20DF41E2" w14:textId="77777777" w:rsidR="00B1196F" w:rsidRPr="00CF7D7B" w:rsidRDefault="00B1196F" w:rsidP="00A90FDF">
            <w:pPr>
              <w:pStyle w:val="Bildunterschriftlight"/>
            </w:pPr>
            <w:r>
              <w:t>(Foto: PERI Deutschland)</w:t>
            </w:r>
          </w:p>
        </w:tc>
      </w:tr>
      <w:tr w:rsidR="00B1196F" w:rsidRPr="00CF7D7B" w14:paraId="433374B5" w14:textId="77777777" w:rsidTr="00A90FDF">
        <w:trPr>
          <w:cantSplit/>
        </w:trPr>
        <w:tc>
          <w:tcPr>
            <w:tcW w:w="3556" w:type="dxa"/>
            <w:tcMar>
              <w:top w:w="113" w:type="dxa"/>
              <w:left w:w="0" w:type="dxa"/>
              <w:bottom w:w="113" w:type="dxa"/>
              <w:right w:w="0" w:type="dxa"/>
            </w:tcMar>
          </w:tcPr>
          <w:p w14:paraId="09C02891" w14:textId="77777777" w:rsidR="00B1196F" w:rsidRPr="006143F5" w:rsidRDefault="00B1196F" w:rsidP="00A90FDF">
            <w:r w:rsidRPr="006143F5">
              <w:br w:type="page"/>
            </w:r>
            <w:r w:rsidRPr="006143F5">
              <w:br w:type="page"/>
            </w:r>
            <w:r w:rsidRPr="006143F5">
              <w:br w:type="page"/>
            </w:r>
            <w:r>
              <w:rPr>
                <w:noProof/>
              </w:rPr>
              <w:drawing>
                <wp:inline distT="0" distB="0" distL="0" distR="0" wp14:anchorId="66CB354A" wp14:editId="1CC8583D">
                  <wp:extent cx="2287270" cy="1372362"/>
                  <wp:effectExtent l="0" t="0" r="0" b="0"/>
                  <wp:docPr id="938339492" name="Grafik 3" descr="Ein Bild, das Himmel, draußen, Landfahrzeug,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39492" name="Grafik 3" descr="Ein Bild, das Himmel, draußen, Landfahrzeug, Fahrzeug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90357" cy="1374214"/>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2BE0EB23" w14:textId="77777777" w:rsidR="00B1196F" w:rsidRPr="00DF4268" w:rsidRDefault="00B1196F" w:rsidP="00A90FDF">
            <w:pPr>
              <w:pStyle w:val="Bildunterschriftbold"/>
            </w:pPr>
            <w:r>
              <w:t>Bild 3</w:t>
            </w:r>
          </w:p>
          <w:p w14:paraId="6EA97AD9" w14:textId="77777777" w:rsidR="00B1196F" w:rsidRDefault="00B1196F" w:rsidP="00A90FDF">
            <w:pPr>
              <w:pStyle w:val="Bildunterschriftlight"/>
            </w:pPr>
            <w:r w:rsidRPr="008663D6">
              <w:t>Parallel zum Autobahnverkehr der A7 wird derzeit die Tunnelröhre West fertiggestellt.</w:t>
            </w:r>
          </w:p>
          <w:p w14:paraId="76DACE90" w14:textId="77777777" w:rsidR="00B1196F" w:rsidRPr="00CF7D7B" w:rsidRDefault="00B1196F" w:rsidP="00A90FDF">
            <w:pPr>
              <w:pStyle w:val="Bildunterschriftlight"/>
            </w:pPr>
            <w:r>
              <w:t>(Foto: PERI Deutschland)</w:t>
            </w:r>
          </w:p>
        </w:tc>
      </w:tr>
      <w:tr w:rsidR="00B1196F" w:rsidRPr="00CF7D7B" w14:paraId="05453D96" w14:textId="77777777" w:rsidTr="00A90FDF">
        <w:trPr>
          <w:cantSplit/>
        </w:trPr>
        <w:tc>
          <w:tcPr>
            <w:tcW w:w="3556" w:type="dxa"/>
            <w:tcMar>
              <w:top w:w="113" w:type="dxa"/>
              <w:left w:w="0" w:type="dxa"/>
              <w:bottom w:w="113" w:type="dxa"/>
              <w:right w:w="0" w:type="dxa"/>
            </w:tcMar>
          </w:tcPr>
          <w:p w14:paraId="28110A1D" w14:textId="77777777" w:rsidR="00B1196F" w:rsidRPr="006143F5" w:rsidRDefault="00B1196F" w:rsidP="00A90FDF">
            <w:r w:rsidRPr="006143F5">
              <w:br w:type="page"/>
            </w:r>
            <w:r w:rsidRPr="006143F5">
              <w:br w:type="page"/>
            </w:r>
            <w:r w:rsidRPr="006143F5">
              <w:br w:type="page"/>
            </w:r>
            <w:r>
              <w:rPr>
                <w:noProof/>
              </w:rPr>
              <w:drawing>
                <wp:inline distT="0" distB="0" distL="0" distR="0" wp14:anchorId="4CEDD568" wp14:editId="4425813E">
                  <wp:extent cx="2257425" cy="1123950"/>
                  <wp:effectExtent l="0" t="0" r="9525" b="0"/>
                  <wp:docPr id="1636523229" name="Grafik 4" descr="Ein Bild, das Himmel, Nacht, draußen, Infrastruk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523229" name="Grafik 4" descr="Ein Bild, das Himmel, Nacht, draußen, Infrastruktur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57425" cy="1123950"/>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30BDC384" w14:textId="77777777" w:rsidR="00B1196F" w:rsidRPr="00DF4268" w:rsidRDefault="00B1196F" w:rsidP="00A90FDF">
            <w:pPr>
              <w:pStyle w:val="Bildunterschriftbold"/>
            </w:pPr>
            <w:r>
              <w:t>Bild 4</w:t>
            </w:r>
          </w:p>
          <w:p w14:paraId="7B0275A4" w14:textId="02AA7EF2" w:rsidR="00B1196F" w:rsidRDefault="00B1196F" w:rsidP="00A90FDF">
            <w:pPr>
              <w:pStyle w:val="Bildunterschriftlight"/>
            </w:pPr>
            <w:r w:rsidRPr="001523B3">
              <w:t>Ein PERI Projektteam unterstützte die HOCHTIEF</w:t>
            </w:r>
            <w:r w:rsidR="008B6C79">
              <w:t xml:space="preserve"> und Imp</w:t>
            </w:r>
            <w:r w:rsidR="00AA1FAE">
              <w:t>l</w:t>
            </w:r>
            <w:r w:rsidR="008B6C79">
              <w:t>enia</w:t>
            </w:r>
            <w:r w:rsidRPr="001523B3">
              <w:t xml:space="preserve"> Baustellenverantwortlichen beim gesamten Bauprozess: von der Projektplanung bis hin zur Projektabwicklung vor Ort</w:t>
            </w:r>
            <w:r>
              <w:t>.</w:t>
            </w:r>
          </w:p>
          <w:p w14:paraId="28681ADA" w14:textId="77777777" w:rsidR="00B1196F" w:rsidRDefault="00B1196F" w:rsidP="00A90FDF">
            <w:pPr>
              <w:pStyle w:val="Bildunterschriftlight"/>
            </w:pPr>
            <w:r>
              <w:t>(Foto: PERI SE)</w:t>
            </w:r>
          </w:p>
          <w:p w14:paraId="3CDAE3DA" w14:textId="77777777" w:rsidR="00B1196F" w:rsidRDefault="00B1196F" w:rsidP="00A90FDF">
            <w:pPr>
              <w:pStyle w:val="Bildunterschriftlight"/>
            </w:pPr>
          </w:p>
          <w:p w14:paraId="3464070D" w14:textId="77777777" w:rsidR="00B1196F" w:rsidRDefault="00B1196F" w:rsidP="00A90FDF">
            <w:pPr>
              <w:pStyle w:val="Bildunterschriftlight"/>
            </w:pPr>
          </w:p>
          <w:p w14:paraId="7C6F43ED" w14:textId="77777777" w:rsidR="00B1196F" w:rsidRDefault="00B1196F" w:rsidP="00A90FDF">
            <w:pPr>
              <w:pStyle w:val="Bildunterschriftlight"/>
            </w:pPr>
          </w:p>
          <w:p w14:paraId="538DE2DE" w14:textId="77777777" w:rsidR="00B1196F" w:rsidRPr="00CF7D7B" w:rsidRDefault="00B1196F" w:rsidP="00A90FDF">
            <w:pPr>
              <w:pStyle w:val="Bildunterschriftlight"/>
            </w:pPr>
          </w:p>
        </w:tc>
      </w:tr>
      <w:tr w:rsidR="00B1196F" w:rsidRPr="00CF7D7B" w14:paraId="710CD25D" w14:textId="77777777" w:rsidTr="00A90FDF">
        <w:trPr>
          <w:cantSplit/>
        </w:trPr>
        <w:tc>
          <w:tcPr>
            <w:tcW w:w="3556" w:type="dxa"/>
            <w:tcMar>
              <w:top w:w="113" w:type="dxa"/>
              <w:left w:w="0" w:type="dxa"/>
              <w:bottom w:w="113" w:type="dxa"/>
              <w:right w:w="0" w:type="dxa"/>
            </w:tcMar>
          </w:tcPr>
          <w:p w14:paraId="4C585C4A" w14:textId="77777777" w:rsidR="00B1196F" w:rsidRPr="006143F5" w:rsidRDefault="00B1196F" w:rsidP="00A90FDF">
            <w:r w:rsidRPr="006143F5">
              <w:lastRenderedPageBreak/>
              <w:br w:type="page"/>
            </w:r>
            <w:r w:rsidRPr="006143F5">
              <w:br w:type="page"/>
            </w:r>
            <w:r w:rsidRPr="006143F5">
              <w:br w:type="page"/>
            </w:r>
            <w:r>
              <w:rPr>
                <w:noProof/>
              </w:rPr>
              <w:drawing>
                <wp:inline distT="0" distB="0" distL="0" distR="0" wp14:anchorId="13A2C470" wp14:editId="6656C165">
                  <wp:extent cx="2257425" cy="1123950"/>
                  <wp:effectExtent l="0" t="0" r="9525" b="0"/>
                  <wp:docPr id="374600678" name="Grafik 5" descr="Ein Bild, das Gebäude, Gelände, Stahl, Fabr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600678" name="Grafik 5" descr="Ein Bild, das Gebäude, Gelände, Stahl, Fabrik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57425" cy="1123950"/>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74D95095" w14:textId="77777777" w:rsidR="00B1196F" w:rsidRPr="00DF4268" w:rsidRDefault="00B1196F" w:rsidP="00A90FDF">
            <w:pPr>
              <w:pStyle w:val="Bildunterschriftbold"/>
            </w:pPr>
            <w:r>
              <w:t>Bild 5</w:t>
            </w:r>
          </w:p>
          <w:p w14:paraId="4FF54BD4" w14:textId="77777777" w:rsidR="00B1196F" w:rsidRDefault="00B1196F" w:rsidP="00A90FDF">
            <w:pPr>
              <w:pStyle w:val="Bildunterschriftlight"/>
            </w:pPr>
            <w:r w:rsidRPr="002D5B28">
              <w:t>Ausgestattet mit hydraulischen Hub- und Absenkeinheiten lassen sich die Deckenschalwägen ohne aufwendige Umbaumaßnahmen an die stark variierende Tunnelkontur anpassen.</w:t>
            </w:r>
          </w:p>
          <w:p w14:paraId="106AECD8" w14:textId="77777777" w:rsidR="00B1196F" w:rsidRPr="00CF7D7B" w:rsidRDefault="00B1196F" w:rsidP="00A90FDF">
            <w:pPr>
              <w:pStyle w:val="Bildunterschriftlight"/>
            </w:pPr>
            <w:r>
              <w:t>(Foto: PERI SE)</w:t>
            </w:r>
          </w:p>
        </w:tc>
      </w:tr>
      <w:tr w:rsidR="00B1196F" w:rsidRPr="00CF7D7B" w14:paraId="0CCE11BB" w14:textId="77777777" w:rsidTr="00A90FDF">
        <w:trPr>
          <w:cantSplit/>
        </w:trPr>
        <w:tc>
          <w:tcPr>
            <w:tcW w:w="3556" w:type="dxa"/>
            <w:tcMar>
              <w:top w:w="113" w:type="dxa"/>
              <w:left w:w="0" w:type="dxa"/>
              <w:bottom w:w="113" w:type="dxa"/>
              <w:right w:w="0" w:type="dxa"/>
            </w:tcMar>
          </w:tcPr>
          <w:p w14:paraId="13EF26F5" w14:textId="77777777" w:rsidR="00B1196F" w:rsidRPr="006143F5" w:rsidRDefault="00B1196F" w:rsidP="00A90FDF">
            <w:r w:rsidRPr="006143F5">
              <w:br w:type="page"/>
            </w:r>
            <w:r w:rsidRPr="006143F5">
              <w:br w:type="page"/>
            </w:r>
            <w:r w:rsidRPr="006143F5">
              <w:br w:type="page"/>
            </w:r>
            <w:r>
              <w:rPr>
                <w:noProof/>
              </w:rPr>
              <w:drawing>
                <wp:inline distT="0" distB="0" distL="0" distR="0" wp14:anchorId="29462F30" wp14:editId="048D02B5">
                  <wp:extent cx="2287270" cy="1372362"/>
                  <wp:effectExtent l="0" t="0" r="0" b="0"/>
                  <wp:docPr id="233123778" name="Grafik 6" descr="Ein Bild, das Himmel, Gebäude, Stahl, Gerüstb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123778" name="Grafik 6" descr="Ein Bild, das Himmel, Gebäude, Stahl, Gerüstbau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9067" cy="1373440"/>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58B65181" w14:textId="77777777" w:rsidR="00B1196F" w:rsidRPr="00DF4268" w:rsidRDefault="00B1196F" w:rsidP="00A90FDF">
            <w:pPr>
              <w:pStyle w:val="Bildunterschriftbold"/>
            </w:pPr>
            <w:r>
              <w:t>Bild 6</w:t>
            </w:r>
          </w:p>
          <w:p w14:paraId="6561AD29" w14:textId="77777777" w:rsidR="00B1196F" w:rsidRDefault="00B1196F" w:rsidP="00A90FDF">
            <w:pPr>
              <w:pStyle w:val="Bildunterschriftlight"/>
            </w:pPr>
            <w:r w:rsidRPr="00A12605">
              <w:t>Für manche Tunnelabschnitte wurde die Deckenschalung von einer PERI UP Tragkonstruktion unterstützt</w:t>
            </w:r>
            <w:r>
              <w:t>.</w:t>
            </w:r>
          </w:p>
          <w:p w14:paraId="6F3CDBED" w14:textId="77777777" w:rsidR="00B1196F" w:rsidRPr="00CF7D7B" w:rsidRDefault="00B1196F" w:rsidP="00A90FDF">
            <w:pPr>
              <w:pStyle w:val="Bildunterschriftlight"/>
            </w:pPr>
            <w:r>
              <w:t>(Foto: PERI Deutschland)</w:t>
            </w:r>
          </w:p>
        </w:tc>
      </w:tr>
      <w:tr w:rsidR="00B1196F" w:rsidRPr="00CF7D7B" w14:paraId="568490FE" w14:textId="77777777" w:rsidTr="00A90FDF">
        <w:trPr>
          <w:cantSplit/>
        </w:trPr>
        <w:tc>
          <w:tcPr>
            <w:tcW w:w="3556" w:type="dxa"/>
            <w:tcMar>
              <w:top w:w="113" w:type="dxa"/>
              <w:left w:w="0" w:type="dxa"/>
              <w:bottom w:w="113" w:type="dxa"/>
              <w:right w:w="0" w:type="dxa"/>
            </w:tcMar>
          </w:tcPr>
          <w:p w14:paraId="588AE582" w14:textId="77777777" w:rsidR="00B1196F" w:rsidRPr="006143F5" w:rsidRDefault="00B1196F" w:rsidP="00A90FDF">
            <w:r w:rsidRPr="006143F5">
              <w:br w:type="page"/>
            </w:r>
            <w:r w:rsidRPr="006143F5">
              <w:br w:type="page"/>
            </w:r>
            <w:r w:rsidRPr="006143F5">
              <w:br w:type="page"/>
            </w:r>
            <w:r>
              <w:rPr>
                <w:noProof/>
              </w:rPr>
              <w:drawing>
                <wp:inline distT="0" distB="0" distL="0" distR="0" wp14:anchorId="30AD8B0F" wp14:editId="0CBC85DC">
                  <wp:extent cx="2287270" cy="1517408"/>
                  <wp:effectExtent l="0" t="0" r="0" b="6985"/>
                  <wp:docPr id="1518782853" name="Grafik 7" descr="Ein Bild, das Gebäude, Balken, Stahl, De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82853" name="Grafik 7" descr="Ein Bild, das Gebäude, Balken, Stahl, Decke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91707" cy="1520352"/>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63939D5E" w14:textId="77777777" w:rsidR="00B1196F" w:rsidRPr="00DF4268" w:rsidRDefault="00B1196F" w:rsidP="00A90FDF">
            <w:pPr>
              <w:pStyle w:val="Bildunterschriftbold"/>
            </w:pPr>
            <w:r>
              <w:t>Bild 7</w:t>
            </w:r>
          </w:p>
          <w:p w14:paraId="310903A1" w14:textId="77777777" w:rsidR="00B1196F" w:rsidRDefault="00B1196F" w:rsidP="00A90FDF">
            <w:pPr>
              <w:pStyle w:val="Bildunterschriftlight"/>
            </w:pPr>
            <w:r>
              <w:t>Zusätzlich zur flexiblen Breiten- und Höhenanpassung berücksichtigt die VARIOKIT Schalwagenkonstruktion gleich zwei Durchfahrtsöffnungen für den laufenden Baustellenverkehr.</w:t>
            </w:r>
          </w:p>
          <w:p w14:paraId="41DD0138" w14:textId="77777777" w:rsidR="00B1196F" w:rsidRPr="00CF7D7B" w:rsidRDefault="00B1196F" w:rsidP="00A90FDF">
            <w:pPr>
              <w:pStyle w:val="Bildunterschriftlight"/>
            </w:pPr>
            <w:r>
              <w:t>(Foto: PERI Deutschland)</w:t>
            </w:r>
          </w:p>
        </w:tc>
      </w:tr>
      <w:tr w:rsidR="00B1196F" w:rsidRPr="00CF7D7B" w14:paraId="4AB49851" w14:textId="77777777" w:rsidTr="00A90FDF">
        <w:trPr>
          <w:cantSplit/>
        </w:trPr>
        <w:tc>
          <w:tcPr>
            <w:tcW w:w="3556" w:type="dxa"/>
            <w:tcMar>
              <w:top w:w="113" w:type="dxa"/>
              <w:left w:w="0" w:type="dxa"/>
              <w:bottom w:w="113" w:type="dxa"/>
              <w:right w:w="0" w:type="dxa"/>
            </w:tcMar>
          </w:tcPr>
          <w:p w14:paraId="36BB3D56" w14:textId="77777777" w:rsidR="00B1196F" w:rsidRPr="006143F5" w:rsidRDefault="00B1196F" w:rsidP="00A90FDF">
            <w:r w:rsidRPr="006143F5">
              <w:br w:type="page"/>
            </w:r>
            <w:r w:rsidRPr="006143F5">
              <w:br w:type="page"/>
            </w:r>
            <w:r w:rsidRPr="006143F5">
              <w:br w:type="page"/>
            </w:r>
            <w:r>
              <w:rPr>
                <w:noProof/>
              </w:rPr>
              <w:drawing>
                <wp:inline distT="0" distB="0" distL="0" distR="0" wp14:anchorId="3768005F" wp14:editId="2BE2FFE0">
                  <wp:extent cx="2287270" cy="1372362"/>
                  <wp:effectExtent l="0" t="0" r="0" b="0"/>
                  <wp:docPr id="405294263" name="Grafik 8" descr="Ein Bild, das Rad, Fahrzeug, Landfahrzeug, Reif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294263" name="Grafik 8" descr="Ein Bild, das Rad, Fahrzeug, Landfahrzeug, Reifen enthält.&#10;&#10;KI-generierte Inhalte können fehlerhaft se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0344" cy="1374206"/>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482CD6A5" w14:textId="77777777" w:rsidR="00B1196F" w:rsidRPr="00DF4268" w:rsidRDefault="00B1196F" w:rsidP="00A90FDF">
            <w:pPr>
              <w:pStyle w:val="Bildunterschriftbold"/>
            </w:pPr>
            <w:r>
              <w:t>Bild 8</w:t>
            </w:r>
          </w:p>
          <w:p w14:paraId="7B335FF0" w14:textId="77777777" w:rsidR="00B1196F" w:rsidRDefault="00B1196F" w:rsidP="00A90FDF">
            <w:pPr>
              <w:pStyle w:val="Bildunterschriftlight"/>
            </w:pPr>
            <w:r w:rsidRPr="00A463F9">
              <w:t>VARIOKIT Schwerlastt</w:t>
            </w:r>
            <w:r>
              <w:t>ü</w:t>
            </w:r>
            <w:r w:rsidRPr="00A463F9">
              <w:t>rm</w:t>
            </w:r>
            <w:r>
              <w:t>e</w:t>
            </w:r>
            <w:r w:rsidRPr="00A463F9">
              <w:t xml:space="preserve"> VST </w:t>
            </w:r>
            <w:r>
              <w:t>mit h</w:t>
            </w:r>
            <w:r w:rsidRPr="00871CA9">
              <w:t>ydraulisch absenkbare</w:t>
            </w:r>
            <w:r>
              <w:t>n</w:t>
            </w:r>
            <w:r w:rsidRPr="00871CA9">
              <w:t xml:space="preserve"> Kopfspindeln </w:t>
            </w:r>
            <w:r>
              <w:t>leiten die hohen</w:t>
            </w:r>
            <w:r w:rsidRPr="00A463F9">
              <w:t xml:space="preserve"> Lasten zentriert</w:t>
            </w:r>
            <w:r>
              <w:t xml:space="preserve"> ab.</w:t>
            </w:r>
          </w:p>
          <w:p w14:paraId="7CF47EE2" w14:textId="77777777" w:rsidR="00B1196F" w:rsidRPr="00CF7D7B" w:rsidRDefault="00B1196F" w:rsidP="00A90FDF">
            <w:pPr>
              <w:pStyle w:val="Bildunterschriftlight"/>
            </w:pPr>
            <w:r>
              <w:t>(Foto: PERI Deutschland)</w:t>
            </w:r>
          </w:p>
        </w:tc>
      </w:tr>
      <w:tr w:rsidR="00B1196F" w:rsidRPr="00CF7D7B" w14:paraId="70FC5F8D" w14:textId="77777777" w:rsidTr="00A90FDF">
        <w:trPr>
          <w:cantSplit/>
        </w:trPr>
        <w:tc>
          <w:tcPr>
            <w:tcW w:w="3556" w:type="dxa"/>
            <w:tcMar>
              <w:top w:w="113" w:type="dxa"/>
              <w:left w:w="0" w:type="dxa"/>
              <w:bottom w:w="113" w:type="dxa"/>
              <w:right w:w="0" w:type="dxa"/>
            </w:tcMar>
          </w:tcPr>
          <w:p w14:paraId="0D442AC7" w14:textId="77777777" w:rsidR="00B1196F" w:rsidRPr="006143F5" w:rsidRDefault="00B1196F" w:rsidP="00A90FDF">
            <w:r w:rsidRPr="006143F5">
              <w:lastRenderedPageBreak/>
              <w:br w:type="page"/>
            </w:r>
            <w:r w:rsidRPr="006143F5">
              <w:br w:type="page"/>
            </w:r>
            <w:r w:rsidRPr="006143F5">
              <w:br w:type="page"/>
            </w:r>
            <w:r>
              <w:rPr>
                <w:noProof/>
              </w:rPr>
              <w:drawing>
                <wp:inline distT="0" distB="0" distL="0" distR="0" wp14:anchorId="3E7EF32A" wp14:editId="27437457">
                  <wp:extent cx="2287270" cy="1517408"/>
                  <wp:effectExtent l="0" t="0" r="0" b="6985"/>
                  <wp:docPr id="1303257097" name="Grafik 9" descr="Ein Bild, das Gebäude, Brücke, Stahl, Infrastruk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57097" name="Grafik 9" descr="Ein Bild, das Gebäude, Brücke, Stahl, Infrastruktur enthält.&#10;&#10;KI-generierte Inhalte können fehlerhaft se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92736" cy="1521034"/>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0B29D57C" w14:textId="77777777" w:rsidR="00B1196F" w:rsidRPr="00DF4268" w:rsidRDefault="00B1196F" w:rsidP="00A90FDF">
            <w:pPr>
              <w:pStyle w:val="Bildunterschriftbold"/>
            </w:pPr>
            <w:r>
              <w:t>Bild 9</w:t>
            </w:r>
          </w:p>
          <w:p w14:paraId="5EEFAA92" w14:textId="77777777" w:rsidR="00B1196F" w:rsidRDefault="00B1196F" w:rsidP="00A90FDF">
            <w:pPr>
              <w:pStyle w:val="Bildunterschriftlight"/>
            </w:pPr>
            <w:r w:rsidRPr="00891610">
              <w:t>Die beiden Baukastensysteme VARIOKIT und PERI UP basieren auf einem metrischen Grundraster und lassen sich nahezu übergangslos kombinieren.</w:t>
            </w:r>
          </w:p>
          <w:p w14:paraId="2B6F898B" w14:textId="77777777" w:rsidR="00B1196F" w:rsidRPr="00CF7D7B" w:rsidRDefault="00B1196F" w:rsidP="00A90FDF">
            <w:pPr>
              <w:pStyle w:val="Bildunterschriftlight"/>
            </w:pPr>
            <w:r>
              <w:t>(Foto: PERI SE)</w:t>
            </w:r>
          </w:p>
        </w:tc>
      </w:tr>
      <w:tr w:rsidR="00B1196F" w:rsidRPr="00CF7D7B" w14:paraId="7363448A" w14:textId="77777777" w:rsidTr="00A90FDF">
        <w:trPr>
          <w:cantSplit/>
        </w:trPr>
        <w:tc>
          <w:tcPr>
            <w:tcW w:w="3556" w:type="dxa"/>
            <w:tcMar>
              <w:top w:w="113" w:type="dxa"/>
              <w:left w:w="0" w:type="dxa"/>
              <w:bottom w:w="113" w:type="dxa"/>
              <w:right w:w="0" w:type="dxa"/>
            </w:tcMar>
          </w:tcPr>
          <w:p w14:paraId="1CEA9E0F" w14:textId="77777777" w:rsidR="00B1196F" w:rsidRPr="006143F5" w:rsidRDefault="00B1196F" w:rsidP="00A90FDF">
            <w:r w:rsidRPr="006143F5">
              <w:br w:type="page"/>
            </w:r>
            <w:r w:rsidRPr="006143F5">
              <w:br w:type="page"/>
            </w:r>
            <w:r w:rsidRPr="006143F5">
              <w:br w:type="page"/>
            </w:r>
            <w:r>
              <w:rPr>
                <w:noProof/>
              </w:rPr>
              <w:drawing>
                <wp:inline distT="0" distB="0" distL="0" distR="0" wp14:anchorId="61D2FE87" wp14:editId="683E96A1">
                  <wp:extent cx="2257425" cy="1504950"/>
                  <wp:effectExtent l="0" t="0" r="9525" b="0"/>
                  <wp:docPr id="633357366" name="Grafik 10" descr="Ein Bild, das draußen, Himmel, Bahn, 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357366" name="Grafik 10" descr="Ein Bild, das draußen, Himmel, Bahn, Zug enthält.&#10;&#10;KI-generierte Inhalte können fehlerhaft sei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57425" cy="1504950"/>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6FBE6669" w14:textId="77777777" w:rsidR="00B1196F" w:rsidRPr="00DF4268" w:rsidRDefault="00B1196F" w:rsidP="00A90FDF">
            <w:pPr>
              <w:pStyle w:val="Bildunterschriftbold"/>
            </w:pPr>
            <w:r>
              <w:t>Bild 10</w:t>
            </w:r>
          </w:p>
          <w:p w14:paraId="766BB67D" w14:textId="77777777" w:rsidR="00B1196F" w:rsidRDefault="00B1196F" w:rsidP="00A90FDF">
            <w:pPr>
              <w:pStyle w:val="Bildunterschriftlight"/>
            </w:pPr>
            <w:r w:rsidRPr="00E90030">
              <w:t>Insgesamt fünf verfahrbare Tunnelschalwagen VTC arbeiten für die aufgelöste Bauweise parallel.</w:t>
            </w:r>
          </w:p>
          <w:p w14:paraId="1D44CC6D" w14:textId="77777777" w:rsidR="00B1196F" w:rsidRPr="00CF7D7B" w:rsidRDefault="00B1196F" w:rsidP="00A90FDF">
            <w:pPr>
              <w:pStyle w:val="Bildunterschriftlight"/>
            </w:pPr>
            <w:r>
              <w:t>(Foto: PERI SE)</w:t>
            </w:r>
          </w:p>
        </w:tc>
      </w:tr>
      <w:tr w:rsidR="00B1196F" w:rsidRPr="00CF7D7B" w14:paraId="60CD06B6" w14:textId="77777777" w:rsidTr="00A90FDF">
        <w:trPr>
          <w:cantSplit/>
        </w:trPr>
        <w:tc>
          <w:tcPr>
            <w:tcW w:w="3556" w:type="dxa"/>
            <w:tcMar>
              <w:top w:w="113" w:type="dxa"/>
              <w:left w:w="0" w:type="dxa"/>
              <w:bottom w:w="113" w:type="dxa"/>
              <w:right w:w="0" w:type="dxa"/>
            </w:tcMar>
          </w:tcPr>
          <w:p w14:paraId="42496542" w14:textId="77777777" w:rsidR="00B1196F" w:rsidRDefault="00B1196F" w:rsidP="00A90FDF">
            <w:r w:rsidRPr="006143F5">
              <w:br w:type="page"/>
            </w:r>
            <w:r w:rsidRPr="006143F5">
              <w:br w:type="page"/>
            </w:r>
            <w:r w:rsidRPr="006143F5">
              <w:br w:type="page"/>
            </w:r>
            <w:r>
              <w:rPr>
                <w:noProof/>
              </w:rPr>
              <w:drawing>
                <wp:inline distT="0" distB="0" distL="0" distR="0" wp14:anchorId="76575664" wp14:editId="0F9A28DA">
                  <wp:extent cx="1601470" cy="2417906"/>
                  <wp:effectExtent l="0" t="0" r="0" b="1905"/>
                  <wp:docPr id="2060444467" name="Grafik 11" descr="Ein Bild, das Himmel, Stahl, Balken, 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444467" name="Grafik 11" descr="Ein Bild, das Himmel, Stahl, Balken, Zug enthält.&#10;&#10;KI-generierte Inhalte können fehlerhaft sei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02462" cy="2419404"/>
                          </a:xfrm>
                          <a:prstGeom prst="rect">
                            <a:avLst/>
                          </a:prstGeom>
                          <a:noFill/>
                          <a:ln>
                            <a:noFill/>
                          </a:ln>
                        </pic:spPr>
                      </pic:pic>
                    </a:graphicData>
                  </a:graphic>
                </wp:inline>
              </w:drawing>
            </w:r>
          </w:p>
          <w:p w14:paraId="14BE6A06" w14:textId="77777777" w:rsidR="00B1196F" w:rsidRPr="006143F5" w:rsidRDefault="00B1196F" w:rsidP="00A90FDF"/>
        </w:tc>
        <w:tc>
          <w:tcPr>
            <w:tcW w:w="3555" w:type="dxa"/>
            <w:tcMar>
              <w:top w:w="113" w:type="dxa"/>
              <w:left w:w="113" w:type="dxa"/>
              <w:bottom w:w="113" w:type="dxa"/>
              <w:right w:w="113" w:type="dxa"/>
            </w:tcMar>
          </w:tcPr>
          <w:p w14:paraId="67F621DF" w14:textId="77777777" w:rsidR="00B1196F" w:rsidRPr="00DF4268" w:rsidRDefault="00B1196F" w:rsidP="00A90FDF">
            <w:pPr>
              <w:pStyle w:val="Bildunterschriftbold"/>
            </w:pPr>
            <w:r>
              <w:t>Bild 11</w:t>
            </w:r>
          </w:p>
          <w:p w14:paraId="687E62F8" w14:textId="77777777" w:rsidR="00B1196F" w:rsidRDefault="00B1196F" w:rsidP="00A90FDF">
            <w:pPr>
              <w:pStyle w:val="Bildunterschriftlight"/>
            </w:pPr>
            <w:r w:rsidRPr="00BC19AD">
              <w:t>Die komplexen Bauarbeiten finden unmittelbar angrenzend zum parallel verlaufenden Autobahnverkehr der A7 statt</w:t>
            </w:r>
            <w:r>
              <w:t>.</w:t>
            </w:r>
          </w:p>
          <w:p w14:paraId="53A7A0B4" w14:textId="77777777" w:rsidR="00B1196F" w:rsidRPr="00CF7D7B" w:rsidRDefault="00B1196F" w:rsidP="00A90FDF">
            <w:pPr>
              <w:pStyle w:val="Bildunterschriftlight"/>
            </w:pPr>
            <w:r>
              <w:t>(Foto: PERI Deutschland)</w:t>
            </w:r>
          </w:p>
        </w:tc>
      </w:tr>
      <w:tr w:rsidR="00B1196F" w:rsidRPr="00CF7D7B" w14:paraId="52AE6A60" w14:textId="77777777" w:rsidTr="00A90FDF">
        <w:trPr>
          <w:cantSplit/>
        </w:trPr>
        <w:tc>
          <w:tcPr>
            <w:tcW w:w="3556" w:type="dxa"/>
            <w:tcMar>
              <w:top w:w="113" w:type="dxa"/>
              <w:left w:w="0" w:type="dxa"/>
              <w:bottom w:w="113" w:type="dxa"/>
              <w:right w:w="0" w:type="dxa"/>
            </w:tcMar>
          </w:tcPr>
          <w:p w14:paraId="34874E7B" w14:textId="77777777" w:rsidR="00B1196F" w:rsidRPr="006143F5" w:rsidRDefault="00B1196F" w:rsidP="00A90FDF">
            <w:r w:rsidRPr="006143F5">
              <w:lastRenderedPageBreak/>
              <w:br w:type="page"/>
            </w:r>
            <w:r w:rsidRPr="006143F5">
              <w:br w:type="page"/>
            </w:r>
            <w:r w:rsidRPr="006143F5">
              <w:br w:type="page"/>
            </w:r>
            <w:r>
              <w:rPr>
                <w:noProof/>
              </w:rPr>
              <w:drawing>
                <wp:inline distT="0" distB="0" distL="0" distR="0" wp14:anchorId="281DE3AD" wp14:editId="1DB42B55">
                  <wp:extent cx="2277533" cy="1366520"/>
                  <wp:effectExtent l="0" t="0" r="8890" b="5080"/>
                  <wp:docPr id="272694528" name="Grafik 12" descr="Ein Bild, das draußen, Landfahrzeug, Himmel, Aut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694528" name="Grafik 12" descr="Ein Bild, das draußen, Landfahrzeug, Himmel, Auto enthält.&#10;&#10;KI-generierte Inhalte können fehlerhaft sei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81596" cy="1368958"/>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45DAA0C5" w14:textId="77777777" w:rsidR="00B1196F" w:rsidRPr="00DF4268" w:rsidRDefault="00B1196F" w:rsidP="00A90FDF">
            <w:pPr>
              <w:pStyle w:val="Bildunterschriftbold"/>
            </w:pPr>
            <w:r>
              <w:t>Bild 12</w:t>
            </w:r>
          </w:p>
          <w:p w14:paraId="6F568878" w14:textId="77777777" w:rsidR="00B1196F" w:rsidRDefault="00B1196F" w:rsidP="00A90FDF">
            <w:pPr>
              <w:pStyle w:val="Bildunterschriftlight"/>
            </w:pPr>
            <w:r>
              <w:t>U</w:t>
            </w:r>
            <w:r w:rsidRPr="00D4067B">
              <w:t xml:space="preserve">m den Jahreswechsel 2029/2030 </w:t>
            </w:r>
            <w:r>
              <w:t xml:space="preserve">soll </w:t>
            </w:r>
            <w:r w:rsidRPr="00D4067B">
              <w:t>der Verkehr durch beide Tunnelröhren des „Altonaer Deckels“ geführt werden, sodass der A7 Autobahnverkehr für alle Anwohner lärmfrei unter Tage geführt werden kann</w:t>
            </w:r>
            <w:r w:rsidRPr="008E4326">
              <w:t>.</w:t>
            </w:r>
          </w:p>
          <w:p w14:paraId="65BE5ACD" w14:textId="77777777" w:rsidR="00B1196F" w:rsidRPr="00CF7D7B" w:rsidRDefault="00B1196F" w:rsidP="00A90FDF">
            <w:pPr>
              <w:pStyle w:val="Bildunterschriftlight"/>
            </w:pPr>
            <w:r>
              <w:t>(Foto: PERI Deutschland)</w:t>
            </w:r>
          </w:p>
        </w:tc>
      </w:tr>
      <w:tr w:rsidR="00B1196F" w:rsidRPr="00E97C0F" w14:paraId="4C28B78A" w14:textId="77777777" w:rsidTr="00A90FDF">
        <w:trPr>
          <w:cantSplit/>
        </w:trPr>
        <w:tc>
          <w:tcPr>
            <w:tcW w:w="7111" w:type="dxa"/>
            <w:gridSpan w:val="2"/>
            <w:tcMar>
              <w:top w:w="113" w:type="dxa"/>
              <w:left w:w="0" w:type="dxa"/>
              <w:bottom w:w="113" w:type="dxa"/>
              <w:right w:w="0" w:type="dxa"/>
            </w:tcMar>
          </w:tcPr>
          <w:p w14:paraId="0833C10A" w14:textId="77777777" w:rsidR="00B1196F" w:rsidRPr="009E1CBD" w:rsidRDefault="00B1196F" w:rsidP="00A90FDF">
            <w:pPr>
              <w:pStyle w:val="Bildunterschriftbold"/>
            </w:pPr>
            <w:r>
              <w:rPr>
                <w:rFonts w:cs="Arial"/>
                <w:color w:val="444444"/>
              </w:rPr>
              <w:t>Bauunternehmen</w:t>
            </w:r>
          </w:p>
          <w:p w14:paraId="44816025" w14:textId="77777777" w:rsidR="00B1196F" w:rsidRPr="009A3A91" w:rsidRDefault="00B1196F" w:rsidP="00A90FDF">
            <w:pPr>
              <w:pStyle w:val="Bildunterschriftbold"/>
            </w:pPr>
            <w:r w:rsidRPr="00800404">
              <w:rPr>
                <w:rFonts w:cs="Arial"/>
                <w:b w:val="0"/>
                <w:szCs w:val="22"/>
                <w:lang w:val="pl-PL"/>
              </w:rPr>
              <w:t>ARGE A7 Tunnel Altona</w:t>
            </w:r>
            <w:r>
              <w:rPr>
                <w:rFonts w:cs="Arial"/>
                <w:b w:val="0"/>
                <w:szCs w:val="22"/>
                <w:lang w:val="pl-PL"/>
              </w:rPr>
              <w:t xml:space="preserve">: </w:t>
            </w:r>
            <w:r w:rsidRPr="00547BC6">
              <w:rPr>
                <w:rFonts w:cs="Arial"/>
                <w:b w:val="0"/>
                <w:bCs/>
                <w:szCs w:val="22"/>
              </w:rPr>
              <w:t>HOCHTIEF Infrastructure GmbH Deutschland NordOst; Implenia Civil Engineering GmbH</w:t>
            </w:r>
            <w:r>
              <w:rPr>
                <w:rFonts w:cs="Arial"/>
                <w:b w:val="0"/>
                <w:bCs/>
                <w:szCs w:val="22"/>
              </w:rPr>
              <w:t>,</w:t>
            </w:r>
            <w:r w:rsidRPr="00547BC6">
              <w:rPr>
                <w:rFonts w:cs="Arial"/>
                <w:b w:val="0"/>
                <w:bCs/>
                <w:szCs w:val="22"/>
              </w:rPr>
              <w:t xml:space="preserve"> Niederlassung Hamburg</w:t>
            </w:r>
          </w:p>
          <w:p w14:paraId="3252382B" w14:textId="77777777" w:rsidR="00B1196F" w:rsidRPr="009E1CBD" w:rsidRDefault="00B1196F" w:rsidP="00A90FDF">
            <w:pPr>
              <w:pStyle w:val="Bildunterschriftbold"/>
            </w:pPr>
            <w:r w:rsidRPr="009E1CBD">
              <w:t>Projektbetreuung</w:t>
            </w:r>
          </w:p>
          <w:p w14:paraId="1741A377" w14:textId="77777777" w:rsidR="00B1196F" w:rsidRPr="003C2070" w:rsidRDefault="00B1196F" w:rsidP="00A90FDF">
            <w:pPr>
              <w:pStyle w:val="Bildunterschriftlight"/>
              <w:rPr>
                <w:lang w:val="de-DE"/>
              </w:rPr>
            </w:pPr>
            <w:r w:rsidRPr="003C2070">
              <w:t xml:space="preserve">PERI </w:t>
            </w:r>
            <w:r>
              <w:t xml:space="preserve">Niederlassung Hamburg; </w:t>
            </w:r>
            <w:r w:rsidRPr="00A53A2C">
              <w:t>Business Segment Infrastructure</w:t>
            </w:r>
            <w:r>
              <w:t>, PERI SE, Weißenhorn</w:t>
            </w:r>
          </w:p>
        </w:tc>
      </w:tr>
    </w:tbl>
    <w:p w14:paraId="51160286" w14:textId="77777777" w:rsidR="00B1196F" w:rsidRDefault="00B1196F" w:rsidP="00B1196F">
      <w:pPr>
        <w:rPr>
          <w:sz w:val="15"/>
          <w:szCs w:val="15"/>
        </w:rPr>
      </w:pPr>
    </w:p>
    <w:p w14:paraId="546B9CE7" w14:textId="77777777" w:rsidR="00B1196F" w:rsidRDefault="00B1196F" w:rsidP="00B1196F">
      <w:pPr>
        <w:rPr>
          <w:sz w:val="15"/>
          <w:szCs w:val="15"/>
        </w:rPr>
      </w:pPr>
    </w:p>
    <w:p w14:paraId="3F6F3C09" w14:textId="77777777" w:rsidR="00B1196F" w:rsidRPr="00D77DFE" w:rsidRDefault="00B1196F" w:rsidP="00B1196F"/>
    <w:p w14:paraId="5BAB8809" w14:textId="77777777" w:rsidR="000F7A9A" w:rsidRPr="00B1196F" w:rsidRDefault="000F7A9A" w:rsidP="00B1196F"/>
    <w:sectPr w:rsidR="000F7A9A" w:rsidRPr="00B1196F" w:rsidSect="0012036E">
      <w:headerReference w:type="default" r:id="rId22"/>
      <w:footerReference w:type="default" r:id="rId23"/>
      <w:pgSz w:w="11906" w:h="16838" w:code="9"/>
      <w:pgMar w:top="2722" w:right="3402" w:bottom="1843" w:left="1247"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F9F254" w14:textId="77777777" w:rsidR="002069CD" w:rsidRDefault="002069CD" w:rsidP="00EB5A78">
      <w:r>
        <w:separator/>
      </w:r>
    </w:p>
    <w:p w14:paraId="03D224B6" w14:textId="77777777" w:rsidR="002069CD" w:rsidRDefault="002069CD" w:rsidP="00EB5A78"/>
  </w:endnote>
  <w:endnote w:type="continuationSeparator" w:id="0">
    <w:p w14:paraId="66A7839B" w14:textId="77777777" w:rsidR="002069CD" w:rsidRDefault="002069CD" w:rsidP="00EB5A78">
      <w:r>
        <w:continuationSeparator/>
      </w:r>
    </w:p>
    <w:p w14:paraId="4370C632" w14:textId="77777777" w:rsidR="002069CD" w:rsidRDefault="002069CD" w:rsidP="00EB5A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7AB58" w14:textId="77777777" w:rsidR="005B5376" w:rsidRPr="00872514" w:rsidRDefault="00872514" w:rsidP="0000235A">
    <w:pPr>
      <w:pStyle w:val="Adressebold"/>
      <w:framePr w:wrap="around"/>
      <w:rPr>
        <w:b/>
        <w:bCs/>
      </w:rPr>
    </w:pPr>
    <w:r w:rsidRPr="00872514">
      <w:rPr>
        <w:b/>
        <w:bCs/>
      </w:rPr>
      <w:t xml:space="preserve">PERI Vertrieb Deutschland </w:t>
    </w:r>
    <w:r w:rsidRPr="00872514">
      <w:rPr>
        <w:b/>
        <w:bCs/>
      </w:rPr>
      <w:br/>
      <w:t>GmbH &amp; Co. KG</w:t>
    </w:r>
    <w:r w:rsidRPr="00872514">
      <w:rPr>
        <w:b/>
        <w:bCs/>
      </w:rPr>
      <w:br/>
      <w:t xml:space="preserve">Schalung </w:t>
    </w:r>
    <w:r w:rsidRPr="00A46879">
      <w:rPr>
        <w:rStyle w:val="AbsenderboldZchn"/>
        <w:rFonts w:eastAsia="Batang"/>
      </w:rPr>
      <w:t>Gerüst</w:t>
    </w:r>
    <w:r w:rsidRPr="00872514">
      <w:rPr>
        <w:b/>
        <w:bCs/>
      </w:rPr>
      <w:t xml:space="preserve"> Engineering</w:t>
    </w:r>
  </w:p>
  <w:p w14:paraId="5E5513FA" w14:textId="77777777" w:rsidR="005B5376" w:rsidRDefault="005B5376" w:rsidP="0000235A">
    <w:pPr>
      <w:pStyle w:val="Adressebold"/>
      <w:framePr w:wrap="around"/>
    </w:pPr>
  </w:p>
  <w:p w14:paraId="00EC42D4" w14:textId="1CB26155" w:rsidR="005B5376" w:rsidRDefault="0000235A" w:rsidP="0000235A">
    <w:pPr>
      <w:pStyle w:val="Adressebold"/>
      <w:framePr w:wrap="around"/>
    </w:pPr>
    <w:r w:rsidRPr="0000235A">
      <w:t>Sie haben Fragen zu einer Veröffentlichung oder benötigen zusätzliche Informationen? Dann kontaktieren Sie uns – wir helfen gerne weiter</w:t>
    </w:r>
    <w:r>
      <w:t xml:space="preserve">: </w:t>
    </w:r>
    <w:r w:rsidR="000A1230" w:rsidRPr="000A1230">
      <w:t>peri.presse@for-sale.de</w:t>
    </w:r>
  </w:p>
  <w:p w14:paraId="02CC6CCD" w14:textId="77777777" w:rsidR="00CE3453" w:rsidRDefault="00CE3453" w:rsidP="0000235A">
    <w:pPr>
      <w:pStyle w:val="Adressebold"/>
      <w:framePr w:wrap="around"/>
    </w:pPr>
  </w:p>
  <w:p w14:paraId="7776A746" w14:textId="2E1EF006" w:rsidR="0000235A" w:rsidRPr="00FF554C" w:rsidRDefault="00CE3453" w:rsidP="00CE3453">
    <w:pPr>
      <w:framePr w:w="2835" w:h="2835" w:hRule="exact" w:wrap="around" w:vAnchor="page" w:hAnchor="page" w:x="8641" w:y="12586"/>
      <w:rPr>
        <w:sz w:val="15"/>
        <w:szCs w:val="15"/>
        <w:lang w:val="sv-SE"/>
      </w:rPr>
    </w:pPr>
    <w:r>
      <w:rPr>
        <w:noProof/>
        <w:color w:val="000000"/>
        <w:lang w:eastAsia="de-DE"/>
      </w:rPr>
      <w:drawing>
        <wp:inline distT="0" distB="0" distL="0" distR="0" wp14:anchorId="1F45AF64" wp14:editId="4F66656C">
          <wp:extent cx="181610" cy="199390"/>
          <wp:effectExtent l="0" t="0" r="8890" b="0"/>
          <wp:docPr id="164" name="Grafik 164" descr="cid:image001.gif@01D29EFA.1400B910">
            <a:hlinkClick xmlns:a="http://schemas.openxmlformats.org/drawingml/2006/main" r:id="rId1" tooltip="PERI on Linked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descr="cid:image001.gif@01D29EFA.1400B910">
                    <a:hlinkClick r:id="rId1" tooltip="PERI on LinkedIn"/>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1610" cy="199390"/>
                  </a:xfrm>
                  <a:prstGeom prst="rect">
                    <a:avLst/>
                  </a:prstGeom>
                  <a:noFill/>
                  <a:ln>
                    <a:noFill/>
                  </a:ln>
                </pic:spPr>
              </pic:pic>
            </a:graphicData>
          </a:graphic>
        </wp:inline>
      </w:drawing>
    </w:r>
    <w:r>
      <w:rPr>
        <w:noProof/>
        <w:color w:val="000000"/>
        <w:lang w:eastAsia="de-DE"/>
      </w:rPr>
      <w:drawing>
        <wp:inline distT="0" distB="0" distL="0" distR="0" wp14:anchorId="264DAEC3" wp14:editId="0D36301B">
          <wp:extent cx="181610" cy="199390"/>
          <wp:effectExtent l="0" t="0" r="8890" b="0"/>
          <wp:docPr id="165" name="Grafik 165" descr="cid:image002.gif@01D29EFA.1400B910">
            <a:hlinkClick xmlns:a="http://schemas.openxmlformats.org/drawingml/2006/main" r:id="rId3" tooltip="PERI on Faceboo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descr="cid:image002.gif@01D29EFA.1400B910">
                    <a:hlinkClick r:id="rId3" tooltip="PERI on Facebook"/>
                  </pic:cNvP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81610" cy="199390"/>
                  </a:xfrm>
                  <a:prstGeom prst="rect">
                    <a:avLst/>
                  </a:prstGeom>
                  <a:noFill/>
                  <a:ln>
                    <a:noFill/>
                  </a:ln>
                </pic:spPr>
              </pic:pic>
            </a:graphicData>
          </a:graphic>
        </wp:inline>
      </w:drawing>
    </w:r>
    <w:r>
      <w:rPr>
        <w:noProof/>
        <w:color w:val="000000"/>
        <w:lang w:eastAsia="de-DE"/>
      </w:rPr>
      <w:drawing>
        <wp:inline distT="0" distB="0" distL="0" distR="0" wp14:anchorId="56A7D491" wp14:editId="07D2C707">
          <wp:extent cx="181610" cy="199390"/>
          <wp:effectExtent l="0" t="0" r="8890" b="0"/>
          <wp:docPr id="167" name="Grafik 167" descr="cid:image004.gif@01D29EFA.1400B910">
            <a:hlinkClick xmlns:a="http://schemas.openxmlformats.org/drawingml/2006/main" r:id="rId5" tooltip="PERI on YouTub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descr="cid:image004.gif@01D29EFA.1400B910">
                    <a:hlinkClick r:id="rId5" tooltip="PERI on YouTube"/>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81610" cy="199390"/>
                  </a:xfrm>
                  <a:prstGeom prst="rect">
                    <a:avLst/>
                  </a:prstGeom>
                  <a:noFill/>
                  <a:ln>
                    <a:noFill/>
                  </a:ln>
                </pic:spPr>
              </pic:pic>
            </a:graphicData>
          </a:graphic>
        </wp:inline>
      </w:drawing>
    </w:r>
    <w:r w:rsidR="00030F4F" w:rsidRPr="00A46879">
      <w:rPr>
        <w:lang w:val="sv-SE"/>
      </w:rPr>
      <w:br/>
    </w:r>
    <w:r w:rsidR="00030F4F" w:rsidRPr="00030F4F">
      <w:rPr>
        <w:sz w:val="15"/>
        <w:szCs w:val="15"/>
        <w:lang w:val="sv-SE"/>
      </w:rPr>
      <w:t>www.peri.de/presse</w:t>
    </w:r>
  </w:p>
  <w:p w14:paraId="1DFC139D" w14:textId="77777777" w:rsidR="00C3597C" w:rsidRPr="00FF554C" w:rsidRDefault="00C3597C" w:rsidP="00CE3453">
    <w:pPr>
      <w:framePr w:w="2835" w:h="2835" w:hRule="exact" w:wrap="around" w:vAnchor="page" w:hAnchor="page" w:x="8641" w:y="12586"/>
      <w:rPr>
        <w:sz w:val="15"/>
        <w:szCs w:val="15"/>
        <w:lang w:val="sv-SE"/>
      </w:rPr>
    </w:pPr>
  </w:p>
  <w:p w14:paraId="6A893DD5" w14:textId="77777777" w:rsidR="00B57668" w:rsidRPr="001142BA" w:rsidRDefault="00884570" w:rsidP="0012036E">
    <w:pPr>
      <w:pStyle w:val="Bildunterschriftlight"/>
      <w:rPr>
        <w:lang w:val="sv-SE"/>
      </w:rPr>
    </w:pPr>
    <w:r w:rsidRPr="00C6318D">
      <w:t xml:space="preserve">Seite </w:t>
    </w:r>
    <w:r w:rsidRPr="00E24F4B">
      <w:fldChar w:fldCharType="begin"/>
    </w:r>
    <w:r w:rsidRPr="00C6318D">
      <w:instrText xml:space="preserve"> PAGE </w:instrText>
    </w:r>
    <w:r w:rsidRPr="00E24F4B">
      <w:fldChar w:fldCharType="separate"/>
    </w:r>
    <w:r w:rsidR="006C5063">
      <w:rPr>
        <w:noProof/>
      </w:rPr>
      <w:t>4</w:t>
    </w:r>
    <w:r w:rsidRPr="00E24F4B">
      <w:fldChar w:fldCharType="end"/>
    </w:r>
    <w:r>
      <w:t xml:space="preserve"> |</w:t>
    </w:r>
    <w:r w:rsidRPr="00C6318D">
      <w:t xml:space="preserve"> </w:t>
    </w:r>
    <w:r w:rsidRPr="00E24F4B">
      <w:fldChar w:fldCharType="begin"/>
    </w:r>
    <w:r w:rsidRPr="00E24F4B">
      <w:instrText xml:space="preserve"> NUMPAGES </w:instrText>
    </w:r>
    <w:r w:rsidRPr="00E24F4B">
      <w:fldChar w:fldCharType="separate"/>
    </w:r>
    <w:r w:rsidR="006C5063">
      <w:rPr>
        <w:noProof/>
      </w:rPr>
      <w:t>4</w:t>
    </w:r>
    <w:r w:rsidRPr="00E24F4B">
      <w:fldChar w:fldCharType="end"/>
    </w:r>
  </w:p>
  <w:p w14:paraId="2E15FF61" w14:textId="77777777" w:rsidR="00D24086" w:rsidRPr="00B462CA" w:rsidRDefault="00D24086">
    <w:pPr>
      <w:rPr>
        <w:lang w:val="sv-SE"/>
      </w:rPr>
    </w:pPr>
  </w:p>
  <w:p w14:paraId="1CF2EE67" w14:textId="77777777" w:rsidR="00D24086" w:rsidRPr="00B462CA" w:rsidRDefault="00D24086" w:rsidP="009C073F">
    <w:pPr>
      <w:rPr>
        <w:lang w:val="sv-SE"/>
      </w:rPr>
    </w:pPr>
  </w:p>
  <w:p w14:paraId="2EB0A7CE" w14:textId="77777777" w:rsidR="00797E2C" w:rsidRPr="00B70C42" w:rsidRDefault="00797E2C">
    <w:pPr>
      <w:rPr>
        <w:lang w:val="sv-S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A666EE" w14:textId="77777777" w:rsidR="002069CD" w:rsidRDefault="002069CD" w:rsidP="00EB5A78">
      <w:r>
        <w:separator/>
      </w:r>
    </w:p>
    <w:p w14:paraId="36C78A0F" w14:textId="77777777" w:rsidR="002069CD" w:rsidRDefault="002069CD" w:rsidP="00EB5A78"/>
  </w:footnote>
  <w:footnote w:type="continuationSeparator" w:id="0">
    <w:p w14:paraId="75BAC45B" w14:textId="77777777" w:rsidR="002069CD" w:rsidRDefault="002069CD" w:rsidP="00EB5A78">
      <w:r>
        <w:continuationSeparator/>
      </w:r>
    </w:p>
    <w:p w14:paraId="190BC8CD" w14:textId="77777777" w:rsidR="002069CD" w:rsidRDefault="002069CD" w:rsidP="00EB5A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B0EE9" w14:textId="23E2AC46" w:rsidR="00884570" w:rsidRPr="001033A2" w:rsidRDefault="00097F9F" w:rsidP="001033A2">
    <w:pPr>
      <w:pStyle w:val="Kopfzeile1"/>
    </w:pPr>
    <w:r w:rsidRPr="005B5376">
      <w:rPr>
        <w:noProof/>
        <w:lang w:eastAsia="de-DE"/>
      </w:rPr>
      <w:drawing>
        <wp:anchor distT="0" distB="0" distL="114935" distR="114935" simplePos="0" relativeHeight="251657728" behindDoc="0" locked="0" layoutInCell="1" allowOverlap="1" wp14:anchorId="0824786D" wp14:editId="4FEC302E">
          <wp:simplePos x="0" y="0"/>
          <wp:positionH relativeFrom="page">
            <wp:posOffset>5581015</wp:posOffset>
          </wp:positionH>
          <wp:positionV relativeFrom="page">
            <wp:posOffset>433070</wp:posOffset>
          </wp:positionV>
          <wp:extent cx="1049655" cy="543560"/>
          <wp:effectExtent l="0" t="0" r="0" b="8890"/>
          <wp:wrapSquare wrapText="bothSides"/>
          <wp:docPr id="163"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Bild 28"/>
                  <pic:cNvPicPr preferRelativeResize="0">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49655" cy="543560"/>
                  </a:xfrm>
                  <a:prstGeom prst="rect">
                    <a:avLst/>
                  </a:prstGeom>
                  <a:noFill/>
                  <a:ln>
                    <a:noFill/>
                  </a:ln>
                </pic:spPr>
              </pic:pic>
            </a:graphicData>
          </a:graphic>
          <wp14:sizeRelH relativeFrom="page">
            <wp14:pctWidth>0</wp14:pctWidth>
          </wp14:sizeRelH>
          <wp14:sizeRelV relativeFrom="page">
            <wp14:pctHeight>0</wp14:pctHeight>
          </wp14:sizeRelV>
        </wp:anchor>
      </w:drawing>
    </w:r>
    <w:fldSimple w:instr=" TITLE   \* MERGEFORMAT ">
      <w:r w:rsidR="00400C5F">
        <w:t>Presseinformation</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44E69A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8EE1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42498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1A85600"/>
    <w:lvl w:ilvl="0">
      <w:start w:val="1"/>
      <w:numFmt w:val="decimal"/>
      <w:lvlText w:val="%1."/>
      <w:lvlJc w:val="left"/>
      <w:pPr>
        <w:tabs>
          <w:tab w:val="num" w:pos="643"/>
        </w:tabs>
        <w:ind w:left="643" w:hanging="360"/>
      </w:pPr>
    </w:lvl>
  </w:abstractNum>
  <w:abstractNum w:abstractNumId="4" w15:restartNumberingAfterBreak="0">
    <w:nsid w:val="FFFFFF82"/>
    <w:multiLevelType w:val="singleLevel"/>
    <w:tmpl w:val="1936978C"/>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B85EA42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EA8379A"/>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556B5D2"/>
    <w:lvl w:ilvl="0">
      <w:start w:val="1"/>
      <w:numFmt w:val="bullet"/>
      <w:lvlText w:val=""/>
      <w:lvlJc w:val="left"/>
      <w:pPr>
        <w:tabs>
          <w:tab w:val="num" w:pos="360"/>
        </w:tabs>
        <w:ind w:left="360" w:hanging="360"/>
      </w:pPr>
      <w:rPr>
        <w:rFonts w:ascii="Symbol" w:hAnsi="Symbol" w:hint="default"/>
      </w:rPr>
    </w:lvl>
  </w:abstractNum>
  <w:num w:numId="1" w16cid:durableId="839272849">
    <w:abstractNumId w:val="7"/>
  </w:num>
  <w:num w:numId="2" w16cid:durableId="1404178959">
    <w:abstractNumId w:val="5"/>
  </w:num>
  <w:num w:numId="3" w16cid:durableId="1696423627">
    <w:abstractNumId w:val="4"/>
  </w:num>
  <w:num w:numId="4" w16cid:durableId="1835804194">
    <w:abstractNumId w:val="0"/>
  </w:num>
  <w:num w:numId="5" w16cid:durableId="299238414">
    <w:abstractNumId w:val="1"/>
  </w:num>
  <w:num w:numId="6" w16cid:durableId="729109629">
    <w:abstractNumId w:val="2"/>
  </w:num>
  <w:num w:numId="7" w16cid:durableId="1700933724">
    <w:abstractNumId w:val="3"/>
  </w:num>
  <w:num w:numId="8" w16cid:durableId="18370678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1"/>
  <w:activeWritingStyle w:appName="MSWord" w:lang="de-DE" w:vendorID="64" w:dllVersion="6" w:nlCheck="1" w:checkStyle="0"/>
  <w:activeWritingStyle w:appName="MSWord" w:lang="en-US" w:vendorID="64" w:dllVersion="6" w:nlCheck="1" w:checkStyle="0"/>
  <w:activeWritingStyle w:appName="MSWord" w:lang="en-GB" w:vendorID="64" w:dllVersion="6" w:nlCheck="1" w:checkStyle="0"/>
  <w:activeWritingStyle w:appName="MSWord" w:lang="de-DE" w:vendorID="64" w:dllVersion="0" w:nlCheck="1" w:checkStyle="0"/>
  <w:activeWritingStyle w:appName="MSWord" w:lang="sv-SE" w:vendorID="64" w:dllVersion="0" w:nlCheck="1" w:checkStyle="0"/>
  <w:activeWritingStyle w:appName="MSWord" w:lang="pl-PL"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7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2663"/>
    <w:rsid w:val="000002A0"/>
    <w:rsid w:val="00000A10"/>
    <w:rsid w:val="0000235A"/>
    <w:rsid w:val="00002872"/>
    <w:rsid w:val="00003903"/>
    <w:rsid w:val="00011D5E"/>
    <w:rsid w:val="00013848"/>
    <w:rsid w:val="00014709"/>
    <w:rsid w:val="00016212"/>
    <w:rsid w:val="00017DC9"/>
    <w:rsid w:val="00023C87"/>
    <w:rsid w:val="000260D3"/>
    <w:rsid w:val="00027C1A"/>
    <w:rsid w:val="00030F4F"/>
    <w:rsid w:val="000361D8"/>
    <w:rsid w:val="00037579"/>
    <w:rsid w:val="00040F12"/>
    <w:rsid w:val="00041D35"/>
    <w:rsid w:val="000425BC"/>
    <w:rsid w:val="00042E23"/>
    <w:rsid w:val="000447D8"/>
    <w:rsid w:val="00047726"/>
    <w:rsid w:val="00052A36"/>
    <w:rsid w:val="00053EFF"/>
    <w:rsid w:val="00054B30"/>
    <w:rsid w:val="0005559E"/>
    <w:rsid w:val="000601F1"/>
    <w:rsid w:val="000612CE"/>
    <w:rsid w:val="00061AC4"/>
    <w:rsid w:val="000629DF"/>
    <w:rsid w:val="00062CD9"/>
    <w:rsid w:val="00064BAB"/>
    <w:rsid w:val="00064D56"/>
    <w:rsid w:val="000671EB"/>
    <w:rsid w:val="00067567"/>
    <w:rsid w:val="000718FB"/>
    <w:rsid w:val="00073340"/>
    <w:rsid w:val="000779A8"/>
    <w:rsid w:val="000824DE"/>
    <w:rsid w:val="000828EE"/>
    <w:rsid w:val="000836DE"/>
    <w:rsid w:val="00084C61"/>
    <w:rsid w:val="000873E2"/>
    <w:rsid w:val="00091A9E"/>
    <w:rsid w:val="00094278"/>
    <w:rsid w:val="0009506D"/>
    <w:rsid w:val="00095855"/>
    <w:rsid w:val="000977D7"/>
    <w:rsid w:val="00097F9F"/>
    <w:rsid w:val="000A0CA6"/>
    <w:rsid w:val="000A1230"/>
    <w:rsid w:val="000A140B"/>
    <w:rsid w:val="000A2BA1"/>
    <w:rsid w:val="000A3765"/>
    <w:rsid w:val="000A3ABA"/>
    <w:rsid w:val="000A4796"/>
    <w:rsid w:val="000A654E"/>
    <w:rsid w:val="000A6E76"/>
    <w:rsid w:val="000B0B5E"/>
    <w:rsid w:val="000B5BAB"/>
    <w:rsid w:val="000C0877"/>
    <w:rsid w:val="000C0C02"/>
    <w:rsid w:val="000C1A71"/>
    <w:rsid w:val="000C29FD"/>
    <w:rsid w:val="000C49C5"/>
    <w:rsid w:val="000C613F"/>
    <w:rsid w:val="000C789A"/>
    <w:rsid w:val="000D662F"/>
    <w:rsid w:val="000D69F0"/>
    <w:rsid w:val="000D7C86"/>
    <w:rsid w:val="000E04DD"/>
    <w:rsid w:val="000E1087"/>
    <w:rsid w:val="000E153E"/>
    <w:rsid w:val="000E195F"/>
    <w:rsid w:val="000E3682"/>
    <w:rsid w:val="000E3773"/>
    <w:rsid w:val="000E4F0D"/>
    <w:rsid w:val="000E6A2C"/>
    <w:rsid w:val="000E772B"/>
    <w:rsid w:val="000E7966"/>
    <w:rsid w:val="000F4685"/>
    <w:rsid w:val="000F64D8"/>
    <w:rsid w:val="000F707D"/>
    <w:rsid w:val="000F70C3"/>
    <w:rsid w:val="000F76F2"/>
    <w:rsid w:val="000F7A9A"/>
    <w:rsid w:val="000F7ED8"/>
    <w:rsid w:val="00101D8F"/>
    <w:rsid w:val="00103133"/>
    <w:rsid w:val="001033A2"/>
    <w:rsid w:val="00106688"/>
    <w:rsid w:val="00106A7E"/>
    <w:rsid w:val="001078DC"/>
    <w:rsid w:val="001105D5"/>
    <w:rsid w:val="00112CA1"/>
    <w:rsid w:val="001133DE"/>
    <w:rsid w:val="001142BA"/>
    <w:rsid w:val="0011555F"/>
    <w:rsid w:val="00115A72"/>
    <w:rsid w:val="0011612A"/>
    <w:rsid w:val="0011618B"/>
    <w:rsid w:val="00117506"/>
    <w:rsid w:val="0012036E"/>
    <w:rsid w:val="00120481"/>
    <w:rsid w:val="00126054"/>
    <w:rsid w:val="001261A1"/>
    <w:rsid w:val="00133A2B"/>
    <w:rsid w:val="00135EF0"/>
    <w:rsid w:val="00137427"/>
    <w:rsid w:val="00137644"/>
    <w:rsid w:val="001379EA"/>
    <w:rsid w:val="0014066A"/>
    <w:rsid w:val="00143F02"/>
    <w:rsid w:val="00150C10"/>
    <w:rsid w:val="00151267"/>
    <w:rsid w:val="00153324"/>
    <w:rsid w:val="00154CF4"/>
    <w:rsid w:val="00156A9C"/>
    <w:rsid w:val="00157516"/>
    <w:rsid w:val="001619C5"/>
    <w:rsid w:val="00171A62"/>
    <w:rsid w:val="00175287"/>
    <w:rsid w:val="001756AE"/>
    <w:rsid w:val="00180236"/>
    <w:rsid w:val="00180429"/>
    <w:rsid w:val="001820B6"/>
    <w:rsid w:val="001835C3"/>
    <w:rsid w:val="001871E2"/>
    <w:rsid w:val="0019135E"/>
    <w:rsid w:val="00191CB6"/>
    <w:rsid w:val="0019291F"/>
    <w:rsid w:val="001A0D3B"/>
    <w:rsid w:val="001A5511"/>
    <w:rsid w:val="001A5530"/>
    <w:rsid w:val="001A61E5"/>
    <w:rsid w:val="001A70BE"/>
    <w:rsid w:val="001B064D"/>
    <w:rsid w:val="001B26AB"/>
    <w:rsid w:val="001B4D12"/>
    <w:rsid w:val="001B5DC3"/>
    <w:rsid w:val="001B74BE"/>
    <w:rsid w:val="001C257A"/>
    <w:rsid w:val="001C3EC6"/>
    <w:rsid w:val="001C7BC1"/>
    <w:rsid w:val="001D4167"/>
    <w:rsid w:val="001D6D55"/>
    <w:rsid w:val="001E029A"/>
    <w:rsid w:val="001E2DFD"/>
    <w:rsid w:val="001E360A"/>
    <w:rsid w:val="001E367F"/>
    <w:rsid w:val="001E6161"/>
    <w:rsid w:val="001F0B1C"/>
    <w:rsid w:val="001F2CF4"/>
    <w:rsid w:val="001F3E53"/>
    <w:rsid w:val="001F60EE"/>
    <w:rsid w:val="001F7046"/>
    <w:rsid w:val="001F7C32"/>
    <w:rsid w:val="001F7F35"/>
    <w:rsid w:val="002022D9"/>
    <w:rsid w:val="00203A79"/>
    <w:rsid w:val="0020478D"/>
    <w:rsid w:val="002069CD"/>
    <w:rsid w:val="00207287"/>
    <w:rsid w:val="00222374"/>
    <w:rsid w:val="00224794"/>
    <w:rsid w:val="002250C8"/>
    <w:rsid w:val="00226B9F"/>
    <w:rsid w:val="0022736A"/>
    <w:rsid w:val="00227FBA"/>
    <w:rsid w:val="00230CF5"/>
    <w:rsid w:val="00231CCD"/>
    <w:rsid w:val="00232C63"/>
    <w:rsid w:val="00235609"/>
    <w:rsid w:val="00235971"/>
    <w:rsid w:val="0023648B"/>
    <w:rsid w:val="002403C7"/>
    <w:rsid w:val="00242C2D"/>
    <w:rsid w:val="0024344E"/>
    <w:rsid w:val="002434E9"/>
    <w:rsid w:val="002475E8"/>
    <w:rsid w:val="00260187"/>
    <w:rsid w:val="002615B1"/>
    <w:rsid w:val="002637C5"/>
    <w:rsid w:val="00263C5A"/>
    <w:rsid w:val="00264CD6"/>
    <w:rsid w:val="00270C7E"/>
    <w:rsid w:val="00271434"/>
    <w:rsid w:val="002727BB"/>
    <w:rsid w:val="00275584"/>
    <w:rsid w:val="00276C6C"/>
    <w:rsid w:val="00281258"/>
    <w:rsid w:val="0028246C"/>
    <w:rsid w:val="00284BB8"/>
    <w:rsid w:val="00287567"/>
    <w:rsid w:val="00292616"/>
    <w:rsid w:val="00293303"/>
    <w:rsid w:val="00293A9D"/>
    <w:rsid w:val="002A1179"/>
    <w:rsid w:val="002A201D"/>
    <w:rsid w:val="002B1961"/>
    <w:rsid w:val="002B208D"/>
    <w:rsid w:val="002B2122"/>
    <w:rsid w:val="002B33BE"/>
    <w:rsid w:val="002B5255"/>
    <w:rsid w:val="002B6268"/>
    <w:rsid w:val="002B74D9"/>
    <w:rsid w:val="002C04A3"/>
    <w:rsid w:val="002C0EF8"/>
    <w:rsid w:val="002C1040"/>
    <w:rsid w:val="002C19A8"/>
    <w:rsid w:val="002C2360"/>
    <w:rsid w:val="002D0F7A"/>
    <w:rsid w:val="002D1846"/>
    <w:rsid w:val="002D3D07"/>
    <w:rsid w:val="002E1A2B"/>
    <w:rsid w:val="002E5709"/>
    <w:rsid w:val="002F0C25"/>
    <w:rsid w:val="00300705"/>
    <w:rsid w:val="00304004"/>
    <w:rsid w:val="003044B1"/>
    <w:rsid w:val="00304747"/>
    <w:rsid w:val="0030698F"/>
    <w:rsid w:val="00306AB0"/>
    <w:rsid w:val="00310645"/>
    <w:rsid w:val="003124A3"/>
    <w:rsid w:val="00313FBC"/>
    <w:rsid w:val="003167AD"/>
    <w:rsid w:val="00316F38"/>
    <w:rsid w:val="003170B2"/>
    <w:rsid w:val="00322E6A"/>
    <w:rsid w:val="00323AF9"/>
    <w:rsid w:val="003245E4"/>
    <w:rsid w:val="003277A5"/>
    <w:rsid w:val="00327AE6"/>
    <w:rsid w:val="00332245"/>
    <w:rsid w:val="0033554B"/>
    <w:rsid w:val="00335D94"/>
    <w:rsid w:val="00340A0B"/>
    <w:rsid w:val="00342E08"/>
    <w:rsid w:val="00350E92"/>
    <w:rsid w:val="003520F2"/>
    <w:rsid w:val="003522C6"/>
    <w:rsid w:val="0035246F"/>
    <w:rsid w:val="00357152"/>
    <w:rsid w:val="00361403"/>
    <w:rsid w:val="00361A10"/>
    <w:rsid w:val="0036346F"/>
    <w:rsid w:val="0036725D"/>
    <w:rsid w:val="00367D95"/>
    <w:rsid w:val="00372129"/>
    <w:rsid w:val="003753C1"/>
    <w:rsid w:val="003760DC"/>
    <w:rsid w:val="00377230"/>
    <w:rsid w:val="00380ED4"/>
    <w:rsid w:val="00381758"/>
    <w:rsid w:val="0038329F"/>
    <w:rsid w:val="00383974"/>
    <w:rsid w:val="0038560D"/>
    <w:rsid w:val="003900D8"/>
    <w:rsid w:val="003904A7"/>
    <w:rsid w:val="003922ED"/>
    <w:rsid w:val="003924EF"/>
    <w:rsid w:val="003964F2"/>
    <w:rsid w:val="003A5AA2"/>
    <w:rsid w:val="003A689A"/>
    <w:rsid w:val="003B0B36"/>
    <w:rsid w:val="003B10A3"/>
    <w:rsid w:val="003B21DD"/>
    <w:rsid w:val="003B2ACF"/>
    <w:rsid w:val="003B339E"/>
    <w:rsid w:val="003B3F59"/>
    <w:rsid w:val="003B4B58"/>
    <w:rsid w:val="003C2070"/>
    <w:rsid w:val="003C3467"/>
    <w:rsid w:val="003C4822"/>
    <w:rsid w:val="003C4F4F"/>
    <w:rsid w:val="003C59E3"/>
    <w:rsid w:val="003C5FF3"/>
    <w:rsid w:val="003D05C4"/>
    <w:rsid w:val="003D3C14"/>
    <w:rsid w:val="003E13DC"/>
    <w:rsid w:val="003E2907"/>
    <w:rsid w:val="003E6D5F"/>
    <w:rsid w:val="003F10CF"/>
    <w:rsid w:val="003F1FE1"/>
    <w:rsid w:val="003F36AE"/>
    <w:rsid w:val="003F618E"/>
    <w:rsid w:val="0040061B"/>
    <w:rsid w:val="00400C5F"/>
    <w:rsid w:val="0040135F"/>
    <w:rsid w:val="00401478"/>
    <w:rsid w:val="00401951"/>
    <w:rsid w:val="00404554"/>
    <w:rsid w:val="004059AD"/>
    <w:rsid w:val="00406DBB"/>
    <w:rsid w:val="00407910"/>
    <w:rsid w:val="00411A2D"/>
    <w:rsid w:val="00413547"/>
    <w:rsid w:val="00413A7B"/>
    <w:rsid w:val="00416D75"/>
    <w:rsid w:val="00416D81"/>
    <w:rsid w:val="00421222"/>
    <w:rsid w:val="0042273D"/>
    <w:rsid w:val="00423B1B"/>
    <w:rsid w:val="00426FD0"/>
    <w:rsid w:val="004279A7"/>
    <w:rsid w:val="00430422"/>
    <w:rsid w:val="00432E5E"/>
    <w:rsid w:val="004330BC"/>
    <w:rsid w:val="0044094D"/>
    <w:rsid w:val="0044104B"/>
    <w:rsid w:val="00446199"/>
    <w:rsid w:val="00446D8D"/>
    <w:rsid w:val="00450DF0"/>
    <w:rsid w:val="00451B4F"/>
    <w:rsid w:val="00452FA6"/>
    <w:rsid w:val="004642DA"/>
    <w:rsid w:val="00470F6C"/>
    <w:rsid w:val="004815B7"/>
    <w:rsid w:val="004849B2"/>
    <w:rsid w:val="00490354"/>
    <w:rsid w:val="004911C4"/>
    <w:rsid w:val="0049695A"/>
    <w:rsid w:val="004A2469"/>
    <w:rsid w:val="004A5DA6"/>
    <w:rsid w:val="004A6CEC"/>
    <w:rsid w:val="004B51EC"/>
    <w:rsid w:val="004B7D43"/>
    <w:rsid w:val="004B7F00"/>
    <w:rsid w:val="004C0009"/>
    <w:rsid w:val="004C144E"/>
    <w:rsid w:val="004C266D"/>
    <w:rsid w:val="004C284C"/>
    <w:rsid w:val="004C2DEE"/>
    <w:rsid w:val="004C35C6"/>
    <w:rsid w:val="004C3C29"/>
    <w:rsid w:val="004D061E"/>
    <w:rsid w:val="004D16AA"/>
    <w:rsid w:val="004D1C26"/>
    <w:rsid w:val="004D2BF3"/>
    <w:rsid w:val="004D3CF8"/>
    <w:rsid w:val="004D628E"/>
    <w:rsid w:val="004D69B3"/>
    <w:rsid w:val="004D7001"/>
    <w:rsid w:val="004D7483"/>
    <w:rsid w:val="004E366C"/>
    <w:rsid w:val="004E3747"/>
    <w:rsid w:val="004E399D"/>
    <w:rsid w:val="004E4E41"/>
    <w:rsid w:val="004E64B3"/>
    <w:rsid w:val="004F02ED"/>
    <w:rsid w:val="004F087A"/>
    <w:rsid w:val="004F0A7E"/>
    <w:rsid w:val="004F1482"/>
    <w:rsid w:val="004F3256"/>
    <w:rsid w:val="0050047E"/>
    <w:rsid w:val="005036AC"/>
    <w:rsid w:val="00506FCA"/>
    <w:rsid w:val="00507BF6"/>
    <w:rsid w:val="00515523"/>
    <w:rsid w:val="005226F3"/>
    <w:rsid w:val="00524C7F"/>
    <w:rsid w:val="00524FA1"/>
    <w:rsid w:val="00527EFB"/>
    <w:rsid w:val="0053193F"/>
    <w:rsid w:val="005340C6"/>
    <w:rsid w:val="00536067"/>
    <w:rsid w:val="0053662E"/>
    <w:rsid w:val="0053676C"/>
    <w:rsid w:val="00542C55"/>
    <w:rsid w:val="00545486"/>
    <w:rsid w:val="00545CEC"/>
    <w:rsid w:val="00547F4E"/>
    <w:rsid w:val="00550B96"/>
    <w:rsid w:val="0055416C"/>
    <w:rsid w:val="00555E3F"/>
    <w:rsid w:val="00555E6C"/>
    <w:rsid w:val="00561566"/>
    <w:rsid w:val="005635DF"/>
    <w:rsid w:val="00567E2D"/>
    <w:rsid w:val="00573039"/>
    <w:rsid w:val="00573DE5"/>
    <w:rsid w:val="00575949"/>
    <w:rsid w:val="00577025"/>
    <w:rsid w:val="0058364A"/>
    <w:rsid w:val="00583A29"/>
    <w:rsid w:val="00586711"/>
    <w:rsid w:val="005871E5"/>
    <w:rsid w:val="00587A4E"/>
    <w:rsid w:val="00593370"/>
    <w:rsid w:val="00595FCB"/>
    <w:rsid w:val="005A0E53"/>
    <w:rsid w:val="005A5051"/>
    <w:rsid w:val="005A6DDA"/>
    <w:rsid w:val="005B2209"/>
    <w:rsid w:val="005B3BF0"/>
    <w:rsid w:val="005B5376"/>
    <w:rsid w:val="005B5F8E"/>
    <w:rsid w:val="005B7CC8"/>
    <w:rsid w:val="005C18E1"/>
    <w:rsid w:val="005C2800"/>
    <w:rsid w:val="005C2D02"/>
    <w:rsid w:val="005C3389"/>
    <w:rsid w:val="005C50BC"/>
    <w:rsid w:val="005C582A"/>
    <w:rsid w:val="005C5A26"/>
    <w:rsid w:val="005C6B0D"/>
    <w:rsid w:val="005C7847"/>
    <w:rsid w:val="005D014F"/>
    <w:rsid w:val="005D0183"/>
    <w:rsid w:val="005D208A"/>
    <w:rsid w:val="005D2B73"/>
    <w:rsid w:val="005D5422"/>
    <w:rsid w:val="005D75E1"/>
    <w:rsid w:val="005E0A22"/>
    <w:rsid w:val="005E0E3C"/>
    <w:rsid w:val="005E1625"/>
    <w:rsid w:val="005E2794"/>
    <w:rsid w:val="005E5E4B"/>
    <w:rsid w:val="005E7C85"/>
    <w:rsid w:val="005F071A"/>
    <w:rsid w:val="005F1031"/>
    <w:rsid w:val="005F26FF"/>
    <w:rsid w:val="005F7E8A"/>
    <w:rsid w:val="00601E1D"/>
    <w:rsid w:val="0060412C"/>
    <w:rsid w:val="00606194"/>
    <w:rsid w:val="006061A8"/>
    <w:rsid w:val="006112F1"/>
    <w:rsid w:val="006116FE"/>
    <w:rsid w:val="006143F5"/>
    <w:rsid w:val="0061799C"/>
    <w:rsid w:val="0062066F"/>
    <w:rsid w:val="00620CB8"/>
    <w:rsid w:val="00620D4B"/>
    <w:rsid w:val="00621478"/>
    <w:rsid w:val="00621FFB"/>
    <w:rsid w:val="006300C1"/>
    <w:rsid w:val="00630F12"/>
    <w:rsid w:val="0063283B"/>
    <w:rsid w:val="006347F7"/>
    <w:rsid w:val="006349B5"/>
    <w:rsid w:val="006357DA"/>
    <w:rsid w:val="00640B37"/>
    <w:rsid w:val="00640CCD"/>
    <w:rsid w:val="00643568"/>
    <w:rsid w:val="00643A85"/>
    <w:rsid w:val="00643DF7"/>
    <w:rsid w:val="006461FD"/>
    <w:rsid w:val="006478B9"/>
    <w:rsid w:val="0065038B"/>
    <w:rsid w:val="00652388"/>
    <w:rsid w:val="00653C50"/>
    <w:rsid w:val="00655B4C"/>
    <w:rsid w:val="00656ED6"/>
    <w:rsid w:val="00660B06"/>
    <w:rsid w:val="00660B4A"/>
    <w:rsid w:val="00663C48"/>
    <w:rsid w:val="00664DB6"/>
    <w:rsid w:val="00666311"/>
    <w:rsid w:val="00671024"/>
    <w:rsid w:val="00677044"/>
    <w:rsid w:val="00677203"/>
    <w:rsid w:val="00677740"/>
    <w:rsid w:val="00683265"/>
    <w:rsid w:val="00683723"/>
    <w:rsid w:val="00692ED1"/>
    <w:rsid w:val="006936C4"/>
    <w:rsid w:val="00694BA1"/>
    <w:rsid w:val="006A1457"/>
    <w:rsid w:val="006A17F1"/>
    <w:rsid w:val="006A2408"/>
    <w:rsid w:val="006A4B7A"/>
    <w:rsid w:val="006A57CF"/>
    <w:rsid w:val="006B301F"/>
    <w:rsid w:val="006B7702"/>
    <w:rsid w:val="006B77AF"/>
    <w:rsid w:val="006C1978"/>
    <w:rsid w:val="006C38EC"/>
    <w:rsid w:val="006C4551"/>
    <w:rsid w:val="006C4D4C"/>
    <w:rsid w:val="006C5063"/>
    <w:rsid w:val="006C5393"/>
    <w:rsid w:val="006C58CF"/>
    <w:rsid w:val="006C75C2"/>
    <w:rsid w:val="006C7EC2"/>
    <w:rsid w:val="006D038D"/>
    <w:rsid w:val="006D1273"/>
    <w:rsid w:val="006D3939"/>
    <w:rsid w:val="006D5D31"/>
    <w:rsid w:val="006D738E"/>
    <w:rsid w:val="006E1431"/>
    <w:rsid w:val="006F0DCB"/>
    <w:rsid w:val="006F1677"/>
    <w:rsid w:val="006F215A"/>
    <w:rsid w:val="006F3B90"/>
    <w:rsid w:val="006F4688"/>
    <w:rsid w:val="006F4F41"/>
    <w:rsid w:val="006F735E"/>
    <w:rsid w:val="006F7503"/>
    <w:rsid w:val="007016EC"/>
    <w:rsid w:val="00703BE4"/>
    <w:rsid w:val="0070423E"/>
    <w:rsid w:val="007064F1"/>
    <w:rsid w:val="007115AC"/>
    <w:rsid w:val="00712663"/>
    <w:rsid w:val="00713274"/>
    <w:rsid w:val="00717ACD"/>
    <w:rsid w:val="00720639"/>
    <w:rsid w:val="0072080D"/>
    <w:rsid w:val="007211BE"/>
    <w:rsid w:val="00722D41"/>
    <w:rsid w:val="0072454E"/>
    <w:rsid w:val="00724632"/>
    <w:rsid w:val="0073545C"/>
    <w:rsid w:val="007409FC"/>
    <w:rsid w:val="007440B1"/>
    <w:rsid w:val="00744189"/>
    <w:rsid w:val="00745943"/>
    <w:rsid w:val="00745F4D"/>
    <w:rsid w:val="00747365"/>
    <w:rsid w:val="00747652"/>
    <w:rsid w:val="00751106"/>
    <w:rsid w:val="007533AA"/>
    <w:rsid w:val="00754774"/>
    <w:rsid w:val="00755227"/>
    <w:rsid w:val="00761478"/>
    <w:rsid w:val="00761C83"/>
    <w:rsid w:val="00763E6E"/>
    <w:rsid w:val="007642B6"/>
    <w:rsid w:val="00764F26"/>
    <w:rsid w:val="00766F8D"/>
    <w:rsid w:val="00770EC9"/>
    <w:rsid w:val="00770EF0"/>
    <w:rsid w:val="007740CA"/>
    <w:rsid w:val="00774C29"/>
    <w:rsid w:val="00774ED2"/>
    <w:rsid w:val="00776D5D"/>
    <w:rsid w:val="007775F7"/>
    <w:rsid w:val="0078395C"/>
    <w:rsid w:val="00785C75"/>
    <w:rsid w:val="00786917"/>
    <w:rsid w:val="007923E1"/>
    <w:rsid w:val="007936BF"/>
    <w:rsid w:val="00793BAA"/>
    <w:rsid w:val="007947B2"/>
    <w:rsid w:val="007947DF"/>
    <w:rsid w:val="00794FF7"/>
    <w:rsid w:val="00797E2C"/>
    <w:rsid w:val="007A4D20"/>
    <w:rsid w:val="007A4F22"/>
    <w:rsid w:val="007B02AD"/>
    <w:rsid w:val="007B0FAB"/>
    <w:rsid w:val="007B1211"/>
    <w:rsid w:val="007B3D41"/>
    <w:rsid w:val="007B418F"/>
    <w:rsid w:val="007B5F93"/>
    <w:rsid w:val="007B6354"/>
    <w:rsid w:val="007B7E2F"/>
    <w:rsid w:val="007C0070"/>
    <w:rsid w:val="007C017B"/>
    <w:rsid w:val="007C01A3"/>
    <w:rsid w:val="007C04BD"/>
    <w:rsid w:val="007C1193"/>
    <w:rsid w:val="007C1D37"/>
    <w:rsid w:val="007C3305"/>
    <w:rsid w:val="007C4DD9"/>
    <w:rsid w:val="007C5111"/>
    <w:rsid w:val="007C5191"/>
    <w:rsid w:val="007C51BD"/>
    <w:rsid w:val="007C72D7"/>
    <w:rsid w:val="007D5C7D"/>
    <w:rsid w:val="007D60BF"/>
    <w:rsid w:val="007D744E"/>
    <w:rsid w:val="007D77C1"/>
    <w:rsid w:val="007E1C93"/>
    <w:rsid w:val="007E2209"/>
    <w:rsid w:val="007E3D04"/>
    <w:rsid w:val="007E3E37"/>
    <w:rsid w:val="007E49CC"/>
    <w:rsid w:val="007E5DE6"/>
    <w:rsid w:val="007E5E51"/>
    <w:rsid w:val="007E66DB"/>
    <w:rsid w:val="007E7566"/>
    <w:rsid w:val="007F3A42"/>
    <w:rsid w:val="007F4309"/>
    <w:rsid w:val="007F7DEC"/>
    <w:rsid w:val="00801D5E"/>
    <w:rsid w:val="00812A34"/>
    <w:rsid w:val="00816199"/>
    <w:rsid w:val="0082219F"/>
    <w:rsid w:val="0083067C"/>
    <w:rsid w:val="00831210"/>
    <w:rsid w:val="00834A18"/>
    <w:rsid w:val="008401F0"/>
    <w:rsid w:val="00841267"/>
    <w:rsid w:val="00847728"/>
    <w:rsid w:val="008513B0"/>
    <w:rsid w:val="00851475"/>
    <w:rsid w:val="00853D0D"/>
    <w:rsid w:val="00855303"/>
    <w:rsid w:val="008566EF"/>
    <w:rsid w:val="00871938"/>
    <w:rsid w:val="00872514"/>
    <w:rsid w:val="00874C5B"/>
    <w:rsid w:val="00874CF0"/>
    <w:rsid w:val="0087632B"/>
    <w:rsid w:val="008778E7"/>
    <w:rsid w:val="00880FB4"/>
    <w:rsid w:val="00883877"/>
    <w:rsid w:val="00884570"/>
    <w:rsid w:val="008862F2"/>
    <w:rsid w:val="00895D62"/>
    <w:rsid w:val="008A32F5"/>
    <w:rsid w:val="008A47F5"/>
    <w:rsid w:val="008A4EE0"/>
    <w:rsid w:val="008A6972"/>
    <w:rsid w:val="008B03A0"/>
    <w:rsid w:val="008B4791"/>
    <w:rsid w:val="008B6C79"/>
    <w:rsid w:val="008B6CBE"/>
    <w:rsid w:val="008C213D"/>
    <w:rsid w:val="008C4125"/>
    <w:rsid w:val="008C4762"/>
    <w:rsid w:val="008C719E"/>
    <w:rsid w:val="008D07DE"/>
    <w:rsid w:val="008D0A1B"/>
    <w:rsid w:val="008D3DFB"/>
    <w:rsid w:val="008D434B"/>
    <w:rsid w:val="008D6E06"/>
    <w:rsid w:val="008D7C6E"/>
    <w:rsid w:val="008E1282"/>
    <w:rsid w:val="008E2216"/>
    <w:rsid w:val="008E4202"/>
    <w:rsid w:val="008E53FE"/>
    <w:rsid w:val="008E697A"/>
    <w:rsid w:val="008E79C8"/>
    <w:rsid w:val="008F2E21"/>
    <w:rsid w:val="008F6484"/>
    <w:rsid w:val="008F6ACD"/>
    <w:rsid w:val="009006D4"/>
    <w:rsid w:val="009015EF"/>
    <w:rsid w:val="00914DC2"/>
    <w:rsid w:val="00915B16"/>
    <w:rsid w:val="00915C19"/>
    <w:rsid w:val="00917F99"/>
    <w:rsid w:val="0092350F"/>
    <w:rsid w:val="00926879"/>
    <w:rsid w:val="00926D6E"/>
    <w:rsid w:val="00930AC5"/>
    <w:rsid w:val="00940C6D"/>
    <w:rsid w:val="009427D0"/>
    <w:rsid w:val="009442E3"/>
    <w:rsid w:val="0094546F"/>
    <w:rsid w:val="00946346"/>
    <w:rsid w:val="009512E0"/>
    <w:rsid w:val="00952A51"/>
    <w:rsid w:val="00952B2C"/>
    <w:rsid w:val="00952FDC"/>
    <w:rsid w:val="00953880"/>
    <w:rsid w:val="00954243"/>
    <w:rsid w:val="00954F0C"/>
    <w:rsid w:val="00955A8F"/>
    <w:rsid w:val="009562CD"/>
    <w:rsid w:val="00963142"/>
    <w:rsid w:val="00963D31"/>
    <w:rsid w:val="00965985"/>
    <w:rsid w:val="00965F04"/>
    <w:rsid w:val="009672E1"/>
    <w:rsid w:val="00967A75"/>
    <w:rsid w:val="0097082B"/>
    <w:rsid w:val="00971682"/>
    <w:rsid w:val="00975135"/>
    <w:rsid w:val="00976CE2"/>
    <w:rsid w:val="00977630"/>
    <w:rsid w:val="00977937"/>
    <w:rsid w:val="00982979"/>
    <w:rsid w:val="0098407D"/>
    <w:rsid w:val="00990B4A"/>
    <w:rsid w:val="00990DBB"/>
    <w:rsid w:val="00992898"/>
    <w:rsid w:val="009940D5"/>
    <w:rsid w:val="009A3C83"/>
    <w:rsid w:val="009A7A90"/>
    <w:rsid w:val="009B013D"/>
    <w:rsid w:val="009B37B5"/>
    <w:rsid w:val="009B4F02"/>
    <w:rsid w:val="009B5158"/>
    <w:rsid w:val="009B6114"/>
    <w:rsid w:val="009B626D"/>
    <w:rsid w:val="009C073F"/>
    <w:rsid w:val="009C0BD5"/>
    <w:rsid w:val="009C2434"/>
    <w:rsid w:val="009C4CD2"/>
    <w:rsid w:val="009D0DEF"/>
    <w:rsid w:val="009D19A6"/>
    <w:rsid w:val="009D3691"/>
    <w:rsid w:val="009D4971"/>
    <w:rsid w:val="009D6E6F"/>
    <w:rsid w:val="009E0417"/>
    <w:rsid w:val="009E0F70"/>
    <w:rsid w:val="009E1CBD"/>
    <w:rsid w:val="009E367D"/>
    <w:rsid w:val="009E4208"/>
    <w:rsid w:val="009E4316"/>
    <w:rsid w:val="009E656F"/>
    <w:rsid w:val="009F30B2"/>
    <w:rsid w:val="009F43D0"/>
    <w:rsid w:val="00A05831"/>
    <w:rsid w:val="00A0636C"/>
    <w:rsid w:val="00A12998"/>
    <w:rsid w:val="00A13131"/>
    <w:rsid w:val="00A21F9B"/>
    <w:rsid w:val="00A274E9"/>
    <w:rsid w:val="00A31926"/>
    <w:rsid w:val="00A32E7C"/>
    <w:rsid w:val="00A33F90"/>
    <w:rsid w:val="00A46089"/>
    <w:rsid w:val="00A46879"/>
    <w:rsid w:val="00A53C13"/>
    <w:rsid w:val="00A55B98"/>
    <w:rsid w:val="00A5781B"/>
    <w:rsid w:val="00A60F7F"/>
    <w:rsid w:val="00A62959"/>
    <w:rsid w:val="00A64942"/>
    <w:rsid w:val="00A70560"/>
    <w:rsid w:val="00A71435"/>
    <w:rsid w:val="00A714FF"/>
    <w:rsid w:val="00A71F13"/>
    <w:rsid w:val="00A72D24"/>
    <w:rsid w:val="00A754CE"/>
    <w:rsid w:val="00A75E2F"/>
    <w:rsid w:val="00A80755"/>
    <w:rsid w:val="00A80F16"/>
    <w:rsid w:val="00A81099"/>
    <w:rsid w:val="00A827B1"/>
    <w:rsid w:val="00A84387"/>
    <w:rsid w:val="00A86963"/>
    <w:rsid w:val="00A87D6A"/>
    <w:rsid w:val="00A90B49"/>
    <w:rsid w:val="00A9112B"/>
    <w:rsid w:val="00A93220"/>
    <w:rsid w:val="00A93CB4"/>
    <w:rsid w:val="00A94209"/>
    <w:rsid w:val="00A9718D"/>
    <w:rsid w:val="00AA0153"/>
    <w:rsid w:val="00AA1518"/>
    <w:rsid w:val="00AA1A79"/>
    <w:rsid w:val="00AA1FAE"/>
    <w:rsid w:val="00AA2BE3"/>
    <w:rsid w:val="00AA42B6"/>
    <w:rsid w:val="00AA48A1"/>
    <w:rsid w:val="00AA54F9"/>
    <w:rsid w:val="00AB0C91"/>
    <w:rsid w:val="00AB1725"/>
    <w:rsid w:val="00AB3148"/>
    <w:rsid w:val="00AB3B1B"/>
    <w:rsid w:val="00AB4339"/>
    <w:rsid w:val="00AB5609"/>
    <w:rsid w:val="00AC3D2D"/>
    <w:rsid w:val="00AC49C9"/>
    <w:rsid w:val="00AC5C61"/>
    <w:rsid w:val="00AD0F16"/>
    <w:rsid w:val="00AD23EF"/>
    <w:rsid w:val="00AD28BC"/>
    <w:rsid w:val="00AD7C76"/>
    <w:rsid w:val="00AE36DC"/>
    <w:rsid w:val="00AE3F46"/>
    <w:rsid w:val="00AE55AA"/>
    <w:rsid w:val="00AE5C0A"/>
    <w:rsid w:val="00AE6F18"/>
    <w:rsid w:val="00AE712C"/>
    <w:rsid w:val="00AE7943"/>
    <w:rsid w:val="00AF2BCA"/>
    <w:rsid w:val="00AF591A"/>
    <w:rsid w:val="00AF5F4D"/>
    <w:rsid w:val="00AF7437"/>
    <w:rsid w:val="00B038FB"/>
    <w:rsid w:val="00B0442B"/>
    <w:rsid w:val="00B1196F"/>
    <w:rsid w:val="00B30A06"/>
    <w:rsid w:val="00B337A0"/>
    <w:rsid w:val="00B35B9A"/>
    <w:rsid w:val="00B364BE"/>
    <w:rsid w:val="00B4507F"/>
    <w:rsid w:val="00B462CA"/>
    <w:rsid w:val="00B46BFA"/>
    <w:rsid w:val="00B47BA0"/>
    <w:rsid w:val="00B47C62"/>
    <w:rsid w:val="00B47D6A"/>
    <w:rsid w:val="00B50F93"/>
    <w:rsid w:val="00B55A32"/>
    <w:rsid w:val="00B55FD9"/>
    <w:rsid w:val="00B5692C"/>
    <w:rsid w:val="00B57668"/>
    <w:rsid w:val="00B609C6"/>
    <w:rsid w:val="00B65DDD"/>
    <w:rsid w:val="00B66F89"/>
    <w:rsid w:val="00B678D6"/>
    <w:rsid w:val="00B70C42"/>
    <w:rsid w:val="00B73969"/>
    <w:rsid w:val="00B768BE"/>
    <w:rsid w:val="00B8091D"/>
    <w:rsid w:val="00B83338"/>
    <w:rsid w:val="00B85A58"/>
    <w:rsid w:val="00B85BBA"/>
    <w:rsid w:val="00B909F5"/>
    <w:rsid w:val="00B9132E"/>
    <w:rsid w:val="00B923B6"/>
    <w:rsid w:val="00B92D2E"/>
    <w:rsid w:val="00B95553"/>
    <w:rsid w:val="00B970F9"/>
    <w:rsid w:val="00B97441"/>
    <w:rsid w:val="00B9770D"/>
    <w:rsid w:val="00B97FE6"/>
    <w:rsid w:val="00BA2BE2"/>
    <w:rsid w:val="00BA4EF8"/>
    <w:rsid w:val="00BA5700"/>
    <w:rsid w:val="00BA5C1F"/>
    <w:rsid w:val="00BB0C5F"/>
    <w:rsid w:val="00BB2FFE"/>
    <w:rsid w:val="00BB4146"/>
    <w:rsid w:val="00BB6222"/>
    <w:rsid w:val="00BB7205"/>
    <w:rsid w:val="00BC2657"/>
    <w:rsid w:val="00BC60FE"/>
    <w:rsid w:val="00BD0185"/>
    <w:rsid w:val="00BD2179"/>
    <w:rsid w:val="00BE1C1D"/>
    <w:rsid w:val="00BE6DE9"/>
    <w:rsid w:val="00BF0518"/>
    <w:rsid w:val="00BF1CC3"/>
    <w:rsid w:val="00BF331B"/>
    <w:rsid w:val="00BF348E"/>
    <w:rsid w:val="00BF3971"/>
    <w:rsid w:val="00BF3C51"/>
    <w:rsid w:val="00BF44F7"/>
    <w:rsid w:val="00BF4570"/>
    <w:rsid w:val="00BF7840"/>
    <w:rsid w:val="00C01167"/>
    <w:rsid w:val="00C01E8E"/>
    <w:rsid w:val="00C03D47"/>
    <w:rsid w:val="00C0538A"/>
    <w:rsid w:val="00C11EA9"/>
    <w:rsid w:val="00C12A06"/>
    <w:rsid w:val="00C1598A"/>
    <w:rsid w:val="00C15C8C"/>
    <w:rsid w:val="00C176F0"/>
    <w:rsid w:val="00C225D2"/>
    <w:rsid w:val="00C22B84"/>
    <w:rsid w:val="00C24C2C"/>
    <w:rsid w:val="00C25511"/>
    <w:rsid w:val="00C265C3"/>
    <w:rsid w:val="00C3198E"/>
    <w:rsid w:val="00C3597C"/>
    <w:rsid w:val="00C37BE5"/>
    <w:rsid w:val="00C4170B"/>
    <w:rsid w:val="00C419C2"/>
    <w:rsid w:val="00C42EA2"/>
    <w:rsid w:val="00C45A0E"/>
    <w:rsid w:val="00C5379C"/>
    <w:rsid w:val="00C53C45"/>
    <w:rsid w:val="00C53DA3"/>
    <w:rsid w:val="00C553A3"/>
    <w:rsid w:val="00C576D4"/>
    <w:rsid w:val="00C57CCC"/>
    <w:rsid w:val="00C60318"/>
    <w:rsid w:val="00C611AB"/>
    <w:rsid w:val="00C6251D"/>
    <w:rsid w:val="00C628F2"/>
    <w:rsid w:val="00C6318D"/>
    <w:rsid w:val="00C653B3"/>
    <w:rsid w:val="00C70C6F"/>
    <w:rsid w:val="00C70D34"/>
    <w:rsid w:val="00C70E3D"/>
    <w:rsid w:val="00C72134"/>
    <w:rsid w:val="00C74530"/>
    <w:rsid w:val="00C756B7"/>
    <w:rsid w:val="00C764A1"/>
    <w:rsid w:val="00C85A3C"/>
    <w:rsid w:val="00C8681D"/>
    <w:rsid w:val="00C91A9E"/>
    <w:rsid w:val="00C926E6"/>
    <w:rsid w:val="00CA00AD"/>
    <w:rsid w:val="00CA02F3"/>
    <w:rsid w:val="00CA1E68"/>
    <w:rsid w:val="00CA3295"/>
    <w:rsid w:val="00CA360E"/>
    <w:rsid w:val="00CA4234"/>
    <w:rsid w:val="00CA6721"/>
    <w:rsid w:val="00CA7508"/>
    <w:rsid w:val="00CB0B0F"/>
    <w:rsid w:val="00CB33FE"/>
    <w:rsid w:val="00CB4D9E"/>
    <w:rsid w:val="00CC1031"/>
    <w:rsid w:val="00CD00BE"/>
    <w:rsid w:val="00CE2AE3"/>
    <w:rsid w:val="00CE3263"/>
    <w:rsid w:val="00CE331F"/>
    <w:rsid w:val="00CE3453"/>
    <w:rsid w:val="00CE3CB9"/>
    <w:rsid w:val="00CF2AA1"/>
    <w:rsid w:val="00CF3DE3"/>
    <w:rsid w:val="00CF44F4"/>
    <w:rsid w:val="00CF498F"/>
    <w:rsid w:val="00CF62D6"/>
    <w:rsid w:val="00CF7D7B"/>
    <w:rsid w:val="00CF7E15"/>
    <w:rsid w:val="00CF7EDF"/>
    <w:rsid w:val="00D020A7"/>
    <w:rsid w:val="00D03E72"/>
    <w:rsid w:val="00D06D43"/>
    <w:rsid w:val="00D109DB"/>
    <w:rsid w:val="00D16057"/>
    <w:rsid w:val="00D17C88"/>
    <w:rsid w:val="00D215F0"/>
    <w:rsid w:val="00D22F1A"/>
    <w:rsid w:val="00D236AF"/>
    <w:rsid w:val="00D23CED"/>
    <w:rsid w:val="00D24086"/>
    <w:rsid w:val="00D25692"/>
    <w:rsid w:val="00D262E5"/>
    <w:rsid w:val="00D31196"/>
    <w:rsid w:val="00D3355F"/>
    <w:rsid w:val="00D33D85"/>
    <w:rsid w:val="00D342DC"/>
    <w:rsid w:val="00D36BD4"/>
    <w:rsid w:val="00D43AFA"/>
    <w:rsid w:val="00D50974"/>
    <w:rsid w:val="00D50E5D"/>
    <w:rsid w:val="00D51799"/>
    <w:rsid w:val="00D51A4F"/>
    <w:rsid w:val="00D51CD7"/>
    <w:rsid w:val="00D52D0C"/>
    <w:rsid w:val="00D569FF"/>
    <w:rsid w:val="00D577B4"/>
    <w:rsid w:val="00D57EE6"/>
    <w:rsid w:val="00D60505"/>
    <w:rsid w:val="00D61270"/>
    <w:rsid w:val="00D62CB2"/>
    <w:rsid w:val="00D62DA7"/>
    <w:rsid w:val="00D63040"/>
    <w:rsid w:val="00D641F8"/>
    <w:rsid w:val="00D658FA"/>
    <w:rsid w:val="00D678B8"/>
    <w:rsid w:val="00D73D1B"/>
    <w:rsid w:val="00D757EA"/>
    <w:rsid w:val="00D771FF"/>
    <w:rsid w:val="00D779A5"/>
    <w:rsid w:val="00D81E15"/>
    <w:rsid w:val="00D87B58"/>
    <w:rsid w:val="00D94B0E"/>
    <w:rsid w:val="00D94DBC"/>
    <w:rsid w:val="00D960BC"/>
    <w:rsid w:val="00D9712A"/>
    <w:rsid w:val="00DA23C3"/>
    <w:rsid w:val="00DB07CD"/>
    <w:rsid w:val="00DB108C"/>
    <w:rsid w:val="00DB3708"/>
    <w:rsid w:val="00DB5091"/>
    <w:rsid w:val="00DB62B0"/>
    <w:rsid w:val="00DB76E3"/>
    <w:rsid w:val="00DC0A5B"/>
    <w:rsid w:val="00DC699E"/>
    <w:rsid w:val="00DD25C0"/>
    <w:rsid w:val="00DD2ADF"/>
    <w:rsid w:val="00DD2DEC"/>
    <w:rsid w:val="00DD426C"/>
    <w:rsid w:val="00DD5ADE"/>
    <w:rsid w:val="00DD62BF"/>
    <w:rsid w:val="00DD669C"/>
    <w:rsid w:val="00DD69BF"/>
    <w:rsid w:val="00DD6B91"/>
    <w:rsid w:val="00DD6C12"/>
    <w:rsid w:val="00DE25CF"/>
    <w:rsid w:val="00DE5775"/>
    <w:rsid w:val="00DE6835"/>
    <w:rsid w:val="00DE6D81"/>
    <w:rsid w:val="00DE6E4A"/>
    <w:rsid w:val="00DE7DFC"/>
    <w:rsid w:val="00DF1979"/>
    <w:rsid w:val="00DF1CBF"/>
    <w:rsid w:val="00DF367B"/>
    <w:rsid w:val="00E01D9B"/>
    <w:rsid w:val="00E03B19"/>
    <w:rsid w:val="00E04352"/>
    <w:rsid w:val="00E06EB0"/>
    <w:rsid w:val="00E06FD8"/>
    <w:rsid w:val="00E07B50"/>
    <w:rsid w:val="00E10F69"/>
    <w:rsid w:val="00E122DC"/>
    <w:rsid w:val="00E12EC7"/>
    <w:rsid w:val="00E15A00"/>
    <w:rsid w:val="00E17195"/>
    <w:rsid w:val="00E2039A"/>
    <w:rsid w:val="00E20D43"/>
    <w:rsid w:val="00E210DC"/>
    <w:rsid w:val="00E21189"/>
    <w:rsid w:val="00E211C5"/>
    <w:rsid w:val="00E21B3B"/>
    <w:rsid w:val="00E235CC"/>
    <w:rsid w:val="00E237B8"/>
    <w:rsid w:val="00E24F4B"/>
    <w:rsid w:val="00E25FF9"/>
    <w:rsid w:val="00E26A86"/>
    <w:rsid w:val="00E27B12"/>
    <w:rsid w:val="00E27BCC"/>
    <w:rsid w:val="00E30B11"/>
    <w:rsid w:val="00E30F58"/>
    <w:rsid w:val="00E33155"/>
    <w:rsid w:val="00E353CA"/>
    <w:rsid w:val="00E36DD5"/>
    <w:rsid w:val="00E40E36"/>
    <w:rsid w:val="00E413D3"/>
    <w:rsid w:val="00E45049"/>
    <w:rsid w:val="00E51B48"/>
    <w:rsid w:val="00E5370C"/>
    <w:rsid w:val="00E549DD"/>
    <w:rsid w:val="00E54D58"/>
    <w:rsid w:val="00E567D7"/>
    <w:rsid w:val="00E57682"/>
    <w:rsid w:val="00E62F05"/>
    <w:rsid w:val="00E64046"/>
    <w:rsid w:val="00E664FB"/>
    <w:rsid w:val="00E6721D"/>
    <w:rsid w:val="00E676B2"/>
    <w:rsid w:val="00E7086A"/>
    <w:rsid w:val="00E72A3D"/>
    <w:rsid w:val="00E7325F"/>
    <w:rsid w:val="00E7356B"/>
    <w:rsid w:val="00E758F0"/>
    <w:rsid w:val="00E76EB1"/>
    <w:rsid w:val="00E80E52"/>
    <w:rsid w:val="00E80FB8"/>
    <w:rsid w:val="00E815D8"/>
    <w:rsid w:val="00E83211"/>
    <w:rsid w:val="00E84FAF"/>
    <w:rsid w:val="00E90B33"/>
    <w:rsid w:val="00E92F66"/>
    <w:rsid w:val="00E93FD0"/>
    <w:rsid w:val="00E96A21"/>
    <w:rsid w:val="00E97C0F"/>
    <w:rsid w:val="00EA00D8"/>
    <w:rsid w:val="00EA4EA3"/>
    <w:rsid w:val="00EB2EE8"/>
    <w:rsid w:val="00EB4C85"/>
    <w:rsid w:val="00EB50DF"/>
    <w:rsid w:val="00EB597D"/>
    <w:rsid w:val="00EB5A78"/>
    <w:rsid w:val="00EC257D"/>
    <w:rsid w:val="00EC3CE8"/>
    <w:rsid w:val="00EC4253"/>
    <w:rsid w:val="00EC5BC8"/>
    <w:rsid w:val="00EC628A"/>
    <w:rsid w:val="00EC7375"/>
    <w:rsid w:val="00ED0275"/>
    <w:rsid w:val="00ED05EE"/>
    <w:rsid w:val="00ED33CB"/>
    <w:rsid w:val="00ED4D1E"/>
    <w:rsid w:val="00ED64C9"/>
    <w:rsid w:val="00EE2C67"/>
    <w:rsid w:val="00EE5BAE"/>
    <w:rsid w:val="00EF4703"/>
    <w:rsid w:val="00EF49B9"/>
    <w:rsid w:val="00EF4B7A"/>
    <w:rsid w:val="00EF653C"/>
    <w:rsid w:val="00EF6F83"/>
    <w:rsid w:val="00F00510"/>
    <w:rsid w:val="00F03B3A"/>
    <w:rsid w:val="00F0481E"/>
    <w:rsid w:val="00F06CAD"/>
    <w:rsid w:val="00F2338E"/>
    <w:rsid w:val="00F243B1"/>
    <w:rsid w:val="00F2507C"/>
    <w:rsid w:val="00F26330"/>
    <w:rsid w:val="00F27219"/>
    <w:rsid w:val="00F33ADD"/>
    <w:rsid w:val="00F36D8B"/>
    <w:rsid w:val="00F40F6F"/>
    <w:rsid w:val="00F41522"/>
    <w:rsid w:val="00F42FD4"/>
    <w:rsid w:val="00F45EAB"/>
    <w:rsid w:val="00F46E22"/>
    <w:rsid w:val="00F5117D"/>
    <w:rsid w:val="00F51819"/>
    <w:rsid w:val="00F62217"/>
    <w:rsid w:val="00F62570"/>
    <w:rsid w:val="00F63F1E"/>
    <w:rsid w:val="00F6588E"/>
    <w:rsid w:val="00F6603C"/>
    <w:rsid w:val="00F662DF"/>
    <w:rsid w:val="00F66CC6"/>
    <w:rsid w:val="00F6761C"/>
    <w:rsid w:val="00F717B4"/>
    <w:rsid w:val="00F73AB5"/>
    <w:rsid w:val="00F763F8"/>
    <w:rsid w:val="00F7706A"/>
    <w:rsid w:val="00F801BC"/>
    <w:rsid w:val="00F80305"/>
    <w:rsid w:val="00F80715"/>
    <w:rsid w:val="00F83974"/>
    <w:rsid w:val="00F83EF3"/>
    <w:rsid w:val="00F868F5"/>
    <w:rsid w:val="00F872FF"/>
    <w:rsid w:val="00F87545"/>
    <w:rsid w:val="00F87D77"/>
    <w:rsid w:val="00F951BC"/>
    <w:rsid w:val="00F963EC"/>
    <w:rsid w:val="00F9772C"/>
    <w:rsid w:val="00FA1BF5"/>
    <w:rsid w:val="00FA5B54"/>
    <w:rsid w:val="00FA6164"/>
    <w:rsid w:val="00FA742C"/>
    <w:rsid w:val="00FA7A62"/>
    <w:rsid w:val="00FB2F86"/>
    <w:rsid w:val="00FB3C13"/>
    <w:rsid w:val="00FB620E"/>
    <w:rsid w:val="00FB64D2"/>
    <w:rsid w:val="00FC3A07"/>
    <w:rsid w:val="00FD5999"/>
    <w:rsid w:val="00FD69BD"/>
    <w:rsid w:val="00FD6A54"/>
    <w:rsid w:val="00FE5314"/>
    <w:rsid w:val="00FE740C"/>
    <w:rsid w:val="00FF0B35"/>
    <w:rsid w:val="00FF2AA8"/>
    <w:rsid w:val="00FF2C09"/>
    <w:rsid w:val="00FF4366"/>
    <w:rsid w:val="00FF554C"/>
    <w:rsid w:val="00FF69E0"/>
    <w:rsid w:val="00FF6EC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1ABE7B"/>
  <w15:chartTrackingRefBased/>
  <w15:docId w15:val="{F7406E6A-ADB3-4C5D-BA5F-4988B0849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utoRedefine/>
    <w:qFormat/>
    <w:rsid w:val="00755227"/>
    <w:pPr>
      <w:spacing w:after="120" w:line="360" w:lineRule="auto"/>
    </w:pPr>
    <w:rPr>
      <w:rFonts w:ascii="Arial" w:hAnsi="Arial"/>
      <w:szCs w:val="24"/>
      <w:lang w:eastAsia="ko-KR"/>
    </w:rPr>
  </w:style>
  <w:style w:type="paragraph" w:styleId="berschrift1">
    <w:name w:val="heading 1"/>
    <w:aliases w:val="Headline"/>
    <w:next w:val="berschrift2"/>
    <w:link w:val="berschrift1Zchn"/>
    <w:autoRedefine/>
    <w:qFormat/>
    <w:rsid w:val="000A140B"/>
    <w:pPr>
      <w:widowControl w:val="0"/>
      <w:spacing w:line="600" w:lineRule="exact"/>
      <w:outlineLvl w:val="0"/>
    </w:pPr>
    <w:rPr>
      <w:rFonts w:ascii="Arial" w:hAnsi="Arial" w:cs="Arial"/>
      <w:b/>
      <w:bCs/>
      <w:color w:val="000000"/>
      <w:kern w:val="32"/>
      <w:sz w:val="36"/>
      <w:szCs w:val="32"/>
      <w:lang w:eastAsia="ko-KR"/>
    </w:rPr>
  </w:style>
  <w:style w:type="paragraph" w:styleId="berschrift2">
    <w:name w:val="heading 2"/>
    <w:aliases w:val="Baustelle_Ort"/>
    <w:next w:val="Flietext"/>
    <w:autoRedefine/>
    <w:qFormat/>
    <w:rsid w:val="00A86963"/>
    <w:pPr>
      <w:keepNext/>
      <w:spacing w:before="240" w:after="240" w:line="360" w:lineRule="auto"/>
      <w:outlineLvl w:val="1"/>
    </w:pPr>
    <w:rPr>
      <w:rFonts w:ascii="Arial" w:hAnsi="Arial" w:cs="Arial"/>
      <w:b/>
      <w:bCs/>
      <w:iCs/>
      <w:color w:val="808080"/>
      <w:lang w:eastAsia="ko-KR"/>
    </w:rPr>
  </w:style>
  <w:style w:type="paragraph" w:styleId="berschrift3">
    <w:name w:val="heading 3"/>
    <w:aliases w:val="Subheadline"/>
    <w:next w:val="Flietext"/>
    <w:link w:val="berschrift3Zchn"/>
    <w:autoRedefine/>
    <w:qFormat/>
    <w:rsid w:val="00413547"/>
    <w:pPr>
      <w:keepNext/>
      <w:tabs>
        <w:tab w:val="center" w:pos="3543"/>
      </w:tabs>
      <w:spacing w:before="240" w:line="360" w:lineRule="auto"/>
      <w:outlineLvl w:val="2"/>
    </w:pPr>
    <w:rPr>
      <w:rFonts w:ascii="Arial" w:eastAsia="Times New Roman" w:hAnsi="Arial" w:cs="Arial"/>
      <w:b/>
      <w:szCs w:val="22"/>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lietext">
    <w:name w:val="Fließtext"/>
    <w:basedOn w:val="Standard"/>
    <w:autoRedefine/>
    <w:rsid w:val="00755227"/>
    <w:pPr>
      <w:shd w:val="clear" w:color="auto" w:fill="FFFFFF"/>
    </w:pPr>
    <w:rPr>
      <w:rFonts w:eastAsia="Times New Roman" w:cs="Arial"/>
      <w:szCs w:val="20"/>
      <w:lang w:eastAsia="ja-JP"/>
    </w:rPr>
  </w:style>
  <w:style w:type="paragraph" w:customStyle="1" w:styleId="Kopfzeile1">
    <w:name w:val="Kopfzeile1"/>
    <w:next w:val="Kopfzeile2"/>
    <w:autoRedefine/>
    <w:rsid w:val="005B5376"/>
    <w:rPr>
      <w:rFonts w:ascii="Arial" w:hAnsi="Arial" w:cs="Arial"/>
      <w:sz w:val="36"/>
      <w:szCs w:val="24"/>
      <w:lang w:eastAsia="ko-KR"/>
    </w:rPr>
  </w:style>
  <w:style w:type="paragraph" w:customStyle="1" w:styleId="Kopfzeile2">
    <w:name w:val="Kopfzeile2"/>
    <w:autoRedefine/>
    <w:rsid w:val="00ED0275"/>
    <w:rPr>
      <w:rFonts w:ascii="Arial" w:hAnsi="Arial"/>
      <w:color w:val="808080"/>
      <w:sz w:val="36"/>
      <w:szCs w:val="24"/>
      <w:lang w:eastAsia="ko-KR"/>
    </w:rPr>
  </w:style>
  <w:style w:type="paragraph" w:customStyle="1" w:styleId="Bildunterschriftlight">
    <w:name w:val="Bildunterschrift_light"/>
    <w:autoRedefine/>
    <w:rsid w:val="00755227"/>
    <w:pPr>
      <w:spacing w:line="360" w:lineRule="auto"/>
    </w:pPr>
    <w:rPr>
      <w:rFonts w:ascii="Arial" w:hAnsi="Arial" w:cs="Arial"/>
      <w:sz w:val="15"/>
      <w:szCs w:val="22"/>
      <w:lang w:val="pl-PL" w:eastAsia="ko-KR"/>
    </w:rPr>
  </w:style>
  <w:style w:type="paragraph" w:customStyle="1" w:styleId="Bildunterschriftbold">
    <w:name w:val="Bildunterschrift_bold"/>
    <w:autoRedefine/>
    <w:rsid w:val="00755227"/>
    <w:pPr>
      <w:spacing w:line="360" w:lineRule="auto"/>
    </w:pPr>
    <w:rPr>
      <w:rFonts w:ascii="Arial" w:hAnsi="Arial"/>
      <w:b/>
      <w:sz w:val="15"/>
      <w:szCs w:val="24"/>
      <w:lang w:eastAsia="ko-KR"/>
    </w:rPr>
  </w:style>
  <w:style w:type="paragraph" w:styleId="Fuzeile">
    <w:name w:val="footer"/>
    <w:basedOn w:val="Standard"/>
    <w:rsid w:val="00755227"/>
    <w:pPr>
      <w:shd w:val="clear" w:color="auto" w:fill="FFFFFF"/>
      <w:tabs>
        <w:tab w:val="center" w:pos="4536"/>
        <w:tab w:val="right" w:pos="9072"/>
      </w:tabs>
      <w:spacing w:line="288" w:lineRule="atLeast"/>
    </w:pPr>
    <w:rPr>
      <w:rFonts w:eastAsia="Times New Roman" w:cs="Arial"/>
      <w:sz w:val="15"/>
      <w:lang w:val="en-US" w:eastAsia="de-DE"/>
    </w:rPr>
  </w:style>
  <w:style w:type="paragraph" w:customStyle="1" w:styleId="Kategorie">
    <w:name w:val="Kategorie"/>
    <w:basedOn w:val="berschrift1"/>
    <w:next w:val="berschrift1"/>
    <w:autoRedefine/>
    <w:rsid w:val="00755227"/>
  </w:style>
  <w:style w:type="paragraph" w:customStyle="1" w:styleId="Adresselight">
    <w:name w:val="Adresse_light"/>
    <w:basedOn w:val="Standard"/>
    <w:autoRedefine/>
    <w:rsid w:val="00755227"/>
    <w:pPr>
      <w:framePr w:w="2835" w:h="2835" w:hRule="exact" w:hSpace="180" w:wrap="around" w:vAnchor="text" w:hAnchor="text" w:x="7380" w:y="180"/>
      <w:shd w:val="solid" w:color="FFFFFF" w:fill="FFFFFF"/>
      <w:spacing w:after="0" w:line="200" w:lineRule="exact"/>
    </w:pPr>
    <w:rPr>
      <w:rFonts w:cs="Arial"/>
      <w:b/>
      <w:sz w:val="15"/>
      <w:szCs w:val="18"/>
      <w:lang w:val="sv-SE"/>
    </w:rPr>
  </w:style>
  <w:style w:type="paragraph" w:customStyle="1" w:styleId="Adressebold">
    <w:name w:val="Adresse_bold"/>
    <w:basedOn w:val="Adresselight"/>
    <w:autoRedefine/>
    <w:rsid w:val="0000235A"/>
    <w:pPr>
      <w:framePr w:hSpace="0" w:wrap="around" w:vAnchor="page" w:hAnchor="page" w:x="8641" w:y="12586"/>
    </w:pPr>
    <w:rPr>
      <w:b w:val="0"/>
    </w:rPr>
  </w:style>
  <w:style w:type="paragraph" w:customStyle="1" w:styleId="Einleitung">
    <w:name w:val="Einleitung"/>
    <w:basedOn w:val="Flietext"/>
    <w:next w:val="Flietext"/>
    <w:autoRedefine/>
    <w:rsid w:val="00755227"/>
    <w:pPr>
      <w:spacing w:before="120"/>
    </w:pPr>
    <w:rPr>
      <w:b/>
    </w:rPr>
  </w:style>
  <w:style w:type="paragraph" w:styleId="Kopfzeile">
    <w:name w:val="header"/>
    <w:basedOn w:val="Standard"/>
    <w:rsid w:val="00755227"/>
    <w:pPr>
      <w:tabs>
        <w:tab w:val="center" w:pos="4536"/>
        <w:tab w:val="right" w:pos="9072"/>
      </w:tabs>
    </w:pPr>
  </w:style>
  <w:style w:type="character" w:styleId="Hyperlink">
    <w:name w:val="Hyperlink"/>
    <w:rsid w:val="00755227"/>
    <w:rPr>
      <w:color w:val="0000FF"/>
      <w:u w:val="single"/>
    </w:rPr>
  </w:style>
  <w:style w:type="paragraph" w:styleId="Sprechblasentext">
    <w:name w:val="Balloon Text"/>
    <w:basedOn w:val="Standard"/>
    <w:link w:val="SprechblasentextZchn"/>
    <w:rsid w:val="008D6E06"/>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rsid w:val="008D6E06"/>
    <w:rPr>
      <w:rFonts w:ascii="Segoe UI" w:hAnsi="Segoe UI" w:cs="Segoe UI"/>
      <w:sz w:val="18"/>
      <w:szCs w:val="18"/>
      <w:lang w:eastAsia="ko-KR"/>
    </w:rPr>
  </w:style>
  <w:style w:type="character" w:customStyle="1" w:styleId="berschrift3Zchn">
    <w:name w:val="Überschrift 3 Zchn"/>
    <w:aliases w:val="Subheadline Zchn"/>
    <w:basedOn w:val="Absatz-Standardschriftart"/>
    <w:link w:val="berschrift3"/>
    <w:rsid w:val="002E1A2B"/>
    <w:rPr>
      <w:rFonts w:ascii="Arial" w:eastAsia="Times New Roman" w:hAnsi="Arial" w:cs="Arial"/>
      <w:b/>
      <w:szCs w:val="22"/>
      <w:lang w:eastAsia="ja-JP"/>
    </w:rPr>
  </w:style>
  <w:style w:type="paragraph" w:customStyle="1" w:styleId="Absenderbold">
    <w:name w:val="Absender bold"/>
    <w:basedOn w:val="Standard"/>
    <w:link w:val="AbsenderboldZchn"/>
    <w:qFormat/>
    <w:rsid w:val="00872514"/>
    <w:pPr>
      <w:framePr w:w="2716" w:h="1712" w:hSpace="142" w:wrap="around" w:vAnchor="page" w:hAnchor="page" w:x="8733" w:y="2723" w:anchorLock="1"/>
      <w:tabs>
        <w:tab w:val="left" w:pos="3969"/>
        <w:tab w:val="left" w:pos="7371"/>
      </w:tabs>
      <w:spacing w:after="0" w:line="200" w:lineRule="exact"/>
      <w:ind w:right="-567"/>
    </w:pPr>
    <w:rPr>
      <w:rFonts w:eastAsia="Times New Roman" w:cs="Arial"/>
      <w:b/>
      <w:sz w:val="15"/>
      <w:szCs w:val="15"/>
      <w:lang w:eastAsia="de-DE"/>
    </w:rPr>
  </w:style>
  <w:style w:type="character" w:customStyle="1" w:styleId="AbsenderboldZchn">
    <w:name w:val="Absender bold Zchn"/>
    <w:basedOn w:val="Absatz-Standardschriftart"/>
    <w:link w:val="Absenderbold"/>
    <w:rsid w:val="00872514"/>
    <w:rPr>
      <w:rFonts w:ascii="Arial" w:eastAsia="Times New Roman" w:hAnsi="Arial" w:cs="Arial"/>
      <w:b/>
      <w:sz w:val="15"/>
      <w:szCs w:val="15"/>
    </w:rPr>
  </w:style>
  <w:style w:type="character" w:styleId="BesuchterLink">
    <w:name w:val="FollowedHyperlink"/>
    <w:basedOn w:val="Absatz-Standardschriftart"/>
    <w:rsid w:val="00872514"/>
    <w:rPr>
      <w:color w:val="954F72" w:themeColor="followedHyperlink"/>
      <w:u w:val="single"/>
    </w:rPr>
  </w:style>
  <w:style w:type="character" w:styleId="NichtaufgelsteErwhnung">
    <w:name w:val="Unresolved Mention"/>
    <w:basedOn w:val="Absatz-Standardschriftart"/>
    <w:uiPriority w:val="99"/>
    <w:semiHidden/>
    <w:unhideWhenUsed/>
    <w:rsid w:val="00030F4F"/>
    <w:rPr>
      <w:color w:val="605E5C"/>
      <w:shd w:val="clear" w:color="auto" w:fill="E1DFDD"/>
    </w:rPr>
  </w:style>
  <w:style w:type="character" w:customStyle="1" w:styleId="berschrift1Zchn">
    <w:name w:val="Überschrift 1 Zchn"/>
    <w:aliases w:val="Headline Zchn"/>
    <w:basedOn w:val="Absatz-Standardschriftart"/>
    <w:link w:val="berschrift1"/>
    <w:rsid w:val="00B1196F"/>
    <w:rPr>
      <w:rFonts w:ascii="Arial" w:hAnsi="Arial" w:cs="Arial"/>
      <w:b/>
      <w:bCs/>
      <w:color w:val="000000"/>
      <w:kern w:val="32"/>
      <w:sz w:val="36"/>
      <w:szCs w:val="3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661994">
      <w:bodyDiv w:val="1"/>
      <w:marLeft w:val="0"/>
      <w:marRight w:val="0"/>
      <w:marTop w:val="0"/>
      <w:marBottom w:val="0"/>
      <w:divBdr>
        <w:top w:val="none" w:sz="0" w:space="0" w:color="auto"/>
        <w:left w:val="none" w:sz="0" w:space="0" w:color="auto"/>
        <w:bottom w:val="none" w:sz="0" w:space="0" w:color="auto"/>
        <w:right w:val="none" w:sz="0" w:space="0" w:color="auto"/>
      </w:divBdr>
    </w:div>
    <w:div w:id="1079206842">
      <w:bodyDiv w:val="1"/>
      <w:marLeft w:val="0"/>
      <w:marRight w:val="0"/>
      <w:marTop w:val="0"/>
      <w:marBottom w:val="0"/>
      <w:divBdr>
        <w:top w:val="none" w:sz="0" w:space="0" w:color="auto"/>
        <w:left w:val="none" w:sz="0" w:space="0" w:color="auto"/>
        <w:bottom w:val="none" w:sz="0" w:space="0" w:color="auto"/>
        <w:right w:val="none" w:sz="0" w:space="0" w:color="auto"/>
      </w:divBdr>
    </w:div>
    <w:div w:id="1145242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https://www.facebook.com/PERI" TargetMode="External"/><Relationship Id="rId2" Type="http://schemas.openxmlformats.org/officeDocument/2006/relationships/image" Target="media/image14.gif"/><Relationship Id="rId1" Type="http://schemas.openxmlformats.org/officeDocument/2006/relationships/hyperlink" Target="https://www.linkedin.com/company/peri" TargetMode="External"/><Relationship Id="rId6" Type="http://schemas.openxmlformats.org/officeDocument/2006/relationships/image" Target="media/image16.gif"/><Relationship Id="rId5" Type="http://schemas.openxmlformats.org/officeDocument/2006/relationships/hyperlink" Target="https://www.youtube.com/user/PERIcompany" TargetMode="External"/><Relationship Id="rId4" Type="http://schemas.openxmlformats.org/officeDocument/2006/relationships/image" Target="media/image15.gif"/></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7b609e4-5eae-499c-b5a3-255d30c66a90">
      <Terms xmlns="http://schemas.microsoft.com/office/infopath/2007/PartnerControls"/>
    </lcf76f155ced4ddcb4097134ff3c332f>
    <TaxCatchAll xmlns="16dbca70-66bc-4bb4-9c60-c912baf54ee3" xsi:nil="true"/>
    <Datum xmlns="27b609e4-5eae-499c-b5a3-255d30c66a9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0BA8EF45D1A90C4595A34F0223438AA7" ma:contentTypeVersion="39" ma:contentTypeDescription="Ein neues Dokument erstellen." ma:contentTypeScope="" ma:versionID="f4a61750ac03882dab6f817a0866b29f">
  <xsd:schema xmlns:xsd="http://www.w3.org/2001/XMLSchema" xmlns:xs="http://www.w3.org/2001/XMLSchema" xmlns:p="http://schemas.microsoft.com/office/2006/metadata/properties" xmlns:ns2="27b609e4-5eae-499c-b5a3-255d30c66a90" xmlns:ns3="16dbca70-66bc-4bb4-9c60-c912baf54ee3" targetNamespace="http://schemas.microsoft.com/office/2006/metadata/properties" ma:root="true" ma:fieldsID="b8e5b122a3cdb5d89f04710cc9121112" ns2:_="" ns3:_="">
    <xsd:import namespace="27b609e4-5eae-499c-b5a3-255d30c66a90"/>
    <xsd:import namespace="16dbca70-66bc-4bb4-9c60-c912baf54ee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2:MediaServiceObjectDetectorVersions" minOccurs="0"/>
                <xsd:element ref="ns2:MediaServiceSearchProperties" minOccurs="0"/>
                <xsd:element ref="ns2:MediaServiceDateTaken" minOccurs="0"/>
                <xsd:element ref="ns3:TaxCatchAll" minOccurs="0"/>
                <xsd:element ref="ns2:MediaLengthInSeconds" minOccurs="0"/>
                <xsd:element ref="ns2:Datum"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b609e4-5eae-499c-b5a3-255d30c66a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a4c575c9-07c9-4afd-b4a6-a05b45e8b20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Datum" ma:index="24" nillable="true" ma:displayName="Datum" ma:format="DateOnly" ma:internalName="Datum">
      <xsd:simpleType>
        <xsd:restriction base="dms:DateTim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6dbca70-66bc-4bb4-9c60-c912baf54ee3"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31d4c315-e484-4091-85a5-69f50dff28a8}" ma:internalName="TaxCatchAll" ma:showField="CatchAllData" ma:web="16dbca70-66bc-4bb4-9c60-c912baf54e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A2608F-F8B1-4A20-9616-22AC3D47A9B5}">
  <ds:schemaRefs>
    <ds:schemaRef ds:uri="http://schemas.microsoft.com/office/2006/metadata/properties"/>
    <ds:schemaRef ds:uri="http://schemas.microsoft.com/office/infopath/2007/PartnerControls"/>
    <ds:schemaRef ds:uri="27b609e4-5eae-499c-b5a3-255d30c66a90"/>
    <ds:schemaRef ds:uri="16dbca70-66bc-4bb4-9c60-c912baf54ee3"/>
  </ds:schemaRefs>
</ds:datastoreItem>
</file>

<file path=customXml/itemProps2.xml><?xml version="1.0" encoding="utf-8"?>
<ds:datastoreItem xmlns:ds="http://schemas.openxmlformats.org/officeDocument/2006/customXml" ds:itemID="{5C5C5400-795E-4D32-A5D4-3573F153C9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b609e4-5eae-499c-b5a3-255d30c66a90"/>
    <ds:schemaRef ds:uri="16dbca70-66bc-4bb4-9c60-c912baf54e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286EBC-015E-44EA-82AD-3E4B719DA573}">
  <ds:schemaRefs>
    <ds:schemaRef ds:uri="http://schemas.microsoft.com/sharepoint/v3/contenttype/forms"/>
  </ds:schemaRefs>
</ds:datastoreItem>
</file>

<file path=docMetadata/LabelInfo.xml><?xml version="1.0" encoding="utf-8"?>
<clbl:labelList xmlns:clbl="http://schemas.microsoft.com/office/2020/mipLabelMetadata">
  <clbl:label id="{5c8251e0-caf7-4748-8ff8-439e3f55cda8}" enabled="1" method="Standard" siteId="{975d243a-4e65-46df-b77f-8f73a893ca23}"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835</Words>
  <Characters>5267</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Presseinformation</vt:lpstr>
    </vt:vector>
  </TitlesOfParts>
  <Company>PERI Vertrieb Deutschland GmbH &amp; Co. KG</Company>
  <LinksUpToDate>false</LinksUpToDate>
  <CharactersWithSpaces>6090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Projektbezeichnung</dc:subject>
  <dc:creator>Tausend, Andreas</dc:creator>
  <cp:keywords/>
  <cp:lastModifiedBy>Christina Sander</cp:lastModifiedBy>
  <cp:revision>6</cp:revision>
  <cp:lastPrinted>2026-05-12T11:42:00Z</cp:lastPrinted>
  <dcterms:created xsi:type="dcterms:W3CDTF">2026-05-12T11:42:00Z</dcterms:created>
  <dcterms:modified xsi:type="dcterms:W3CDTF">2026-05-12T13:13:00Z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0x0101000BA8EF45D1A90C4595A34F0223438AA7</vt:lpwstr>
  </property>
  <property fmtid="{D5CDD505-2E9C-101B-9397-08002B2CF9AE}" pid="3" name="MediaServiceImageTags">
    <vt:lpwstr/>
  </property>
</Properties>
</file>